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AC98" w14:textId="77777777" w:rsidR="00A512F9" w:rsidRDefault="00A512F9" w:rsidP="00512BD5">
      <w:pPr>
        <w:rPr>
          <w:rFonts w:ascii="Times New Roman" w:hAnsi="Times New Roman"/>
          <w:sz w:val="24"/>
          <w:szCs w:val="24"/>
        </w:rPr>
      </w:pPr>
    </w:p>
    <w:p w14:paraId="0B811E09" w14:textId="77777777" w:rsidR="001227CC" w:rsidRDefault="001227CC" w:rsidP="00512BD5">
      <w:pPr>
        <w:rPr>
          <w:rFonts w:ascii="Times New Roman" w:hAnsi="Times New Roman"/>
          <w:sz w:val="24"/>
          <w:szCs w:val="24"/>
        </w:rPr>
      </w:pPr>
    </w:p>
    <w:p w14:paraId="7369F870" w14:textId="77777777" w:rsidR="001227CC" w:rsidRDefault="001227CC" w:rsidP="00512BD5">
      <w:pPr>
        <w:rPr>
          <w:rFonts w:ascii="Times New Roman" w:hAnsi="Times New Roman"/>
          <w:sz w:val="24"/>
          <w:szCs w:val="24"/>
        </w:rPr>
      </w:pPr>
    </w:p>
    <w:p w14:paraId="436CD13B" w14:textId="77777777" w:rsidR="007F0131" w:rsidRDefault="007F0131" w:rsidP="00512BD5">
      <w:pPr>
        <w:rPr>
          <w:rFonts w:ascii="Times New Roman" w:hAnsi="Times New Roman"/>
          <w:sz w:val="24"/>
          <w:szCs w:val="24"/>
        </w:rPr>
      </w:pPr>
    </w:p>
    <w:p w14:paraId="40A397AE" w14:textId="77777777" w:rsidR="007F0131" w:rsidRPr="00D7331B" w:rsidRDefault="007F0131" w:rsidP="00512BD5">
      <w:pPr>
        <w:rPr>
          <w:rFonts w:ascii="Times New Roman" w:hAnsi="Times New Roman"/>
          <w:sz w:val="24"/>
          <w:szCs w:val="24"/>
        </w:rPr>
      </w:pPr>
    </w:p>
    <w:p w14:paraId="5EFEC07B" w14:textId="77777777" w:rsidR="00AA4FAF" w:rsidRPr="0007295A" w:rsidRDefault="00A512F9" w:rsidP="00512BD5">
      <w:pPr>
        <w:jc w:val="center"/>
        <w:rPr>
          <w:rFonts w:ascii="Arial" w:hAnsi="Arial" w:cs="Arial"/>
          <w:b/>
          <w:sz w:val="32"/>
          <w:szCs w:val="24"/>
        </w:rPr>
      </w:pPr>
      <w:r w:rsidRPr="0007295A">
        <w:rPr>
          <w:rFonts w:ascii="Arial" w:hAnsi="Arial" w:cs="Arial"/>
          <w:b/>
          <w:sz w:val="32"/>
          <w:szCs w:val="24"/>
        </w:rPr>
        <w:t>SPECYFIKACJA WARUNKÓW ZAMÓWIENIA</w:t>
      </w:r>
    </w:p>
    <w:p w14:paraId="6E2B1974" w14:textId="77777777" w:rsidR="00A512F9" w:rsidRPr="0007295A" w:rsidRDefault="00A443FC" w:rsidP="00512BD5">
      <w:pPr>
        <w:jc w:val="center"/>
        <w:rPr>
          <w:rFonts w:ascii="Arial" w:hAnsi="Arial" w:cs="Arial"/>
          <w:b/>
          <w:sz w:val="28"/>
          <w:szCs w:val="24"/>
        </w:rPr>
      </w:pPr>
      <w:r w:rsidRPr="0007295A">
        <w:rPr>
          <w:rFonts w:ascii="Arial" w:hAnsi="Arial" w:cs="Arial"/>
          <w:b/>
          <w:sz w:val="28"/>
          <w:szCs w:val="24"/>
        </w:rPr>
        <w:t xml:space="preserve">w trybie podstawowym o wartości zamówienia mniejszej </w:t>
      </w:r>
      <w:r w:rsidR="00A464C8" w:rsidRPr="0007295A">
        <w:rPr>
          <w:rFonts w:ascii="Arial" w:hAnsi="Arial" w:cs="Arial"/>
          <w:b/>
          <w:sz w:val="28"/>
          <w:szCs w:val="24"/>
        </w:rPr>
        <w:t>niż</w:t>
      </w:r>
      <w:r w:rsidRPr="0007295A">
        <w:rPr>
          <w:rFonts w:ascii="Arial" w:hAnsi="Arial" w:cs="Arial"/>
          <w:b/>
          <w:sz w:val="28"/>
          <w:szCs w:val="24"/>
        </w:rPr>
        <w:t xml:space="preserve"> pr</w:t>
      </w:r>
      <w:r w:rsidR="00A464C8" w:rsidRPr="0007295A">
        <w:rPr>
          <w:rFonts w:ascii="Arial" w:hAnsi="Arial" w:cs="Arial"/>
          <w:b/>
          <w:sz w:val="28"/>
          <w:szCs w:val="24"/>
        </w:rPr>
        <w:t>óg</w:t>
      </w:r>
      <w:r w:rsidRPr="0007295A">
        <w:rPr>
          <w:rFonts w:ascii="Arial" w:hAnsi="Arial" w:cs="Arial"/>
          <w:b/>
          <w:sz w:val="28"/>
          <w:szCs w:val="24"/>
        </w:rPr>
        <w:t xml:space="preserve"> unijn</w:t>
      </w:r>
      <w:r w:rsidR="00A464C8" w:rsidRPr="0007295A">
        <w:rPr>
          <w:rFonts w:ascii="Arial" w:hAnsi="Arial" w:cs="Arial"/>
          <w:b/>
          <w:sz w:val="28"/>
          <w:szCs w:val="24"/>
        </w:rPr>
        <w:t>y</w:t>
      </w:r>
    </w:p>
    <w:p w14:paraId="067C7121" w14:textId="77777777" w:rsidR="00AB7813" w:rsidRPr="0007295A" w:rsidRDefault="00AB7813" w:rsidP="00512BD5">
      <w:pPr>
        <w:jc w:val="center"/>
        <w:rPr>
          <w:rFonts w:ascii="Arial" w:hAnsi="Arial" w:cs="Arial"/>
          <w:b/>
          <w:sz w:val="28"/>
          <w:szCs w:val="24"/>
        </w:rPr>
      </w:pPr>
    </w:p>
    <w:p w14:paraId="6F0CA75F" w14:textId="77777777" w:rsidR="00A512F9" w:rsidRPr="0007295A" w:rsidRDefault="00A512F9" w:rsidP="00512BD5">
      <w:pPr>
        <w:jc w:val="center"/>
        <w:rPr>
          <w:rFonts w:ascii="Arial" w:hAnsi="Arial" w:cs="Arial"/>
          <w:b/>
          <w:sz w:val="24"/>
          <w:szCs w:val="24"/>
        </w:rPr>
      </w:pPr>
    </w:p>
    <w:p w14:paraId="537DE40B" w14:textId="77777777" w:rsidR="00A512F9" w:rsidRPr="0007295A" w:rsidRDefault="00A512F9" w:rsidP="00512BD5">
      <w:pPr>
        <w:jc w:val="center"/>
        <w:rPr>
          <w:rFonts w:ascii="Arial" w:hAnsi="Arial" w:cs="Arial"/>
          <w:sz w:val="28"/>
          <w:szCs w:val="24"/>
        </w:rPr>
      </w:pPr>
      <w:r w:rsidRPr="0007295A">
        <w:rPr>
          <w:rFonts w:ascii="Arial" w:hAnsi="Arial" w:cs="Arial"/>
          <w:sz w:val="28"/>
          <w:szCs w:val="24"/>
        </w:rPr>
        <w:t>Nazwa zamówienia:</w:t>
      </w:r>
    </w:p>
    <w:p w14:paraId="1FA24FA4" w14:textId="5F604ABF" w:rsidR="00A512F9" w:rsidRPr="0007295A" w:rsidRDefault="0045742A" w:rsidP="00127075">
      <w:pPr>
        <w:jc w:val="center"/>
        <w:rPr>
          <w:rFonts w:ascii="Arial" w:hAnsi="Arial" w:cs="Arial"/>
          <w:b/>
          <w:sz w:val="28"/>
        </w:rPr>
      </w:pPr>
      <w:r>
        <w:rPr>
          <w:rFonts w:ascii="Arial" w:hAnsi="Arial" w:cs="Arial"/>
          <w:b/>
          <w:sz w:val="28"/>
        </w:rPr>
        <w:t xml:space="preserve">Dostawa wraz z montażem przenośnika do transportu osadu na oczyszczalni ścieków w Grębocicach </w:t>
      </w:r>
    </w:p>
    <w:p w14:paraId="30D611A8" w14:textId="4F6ED45D" w:rsidR="00A512F9" w:rsidRPr="0007295A" w:rsidRDefault="00A512F9" w:rsidP="00512BD5">
      <w:pPr>
        <w:jc w:val="center"/>
        <w:rPr>
          <w:rFonts w:ascii="Arial" w:hAnsi="Arial" w:cs="Arial"/>
          <w:sz w:val="28"/>
          <w:szCs w:val="24"/>
        </w:rPr>
      </w:pPr>
      <w:r w:rsidRPr="0007295A">
        <w:rPr>
          <w:rFonts w:ascii="Arial" w:hAnsi="Arial" w:cs="Arial"/>
          <w:sz w:val="28"/>
          <w:szCs w:val="24"/>
        </w:rPr>
        <w:t xml:space="preserve">Nr sprawy: </w:t>
      </w:r>
      <w:r w:rsidR="00E96657" w:rsidRPr="0045742A">
        <w:rPr>
          <w:rFonts w:ascii="Arial" w:hAnsi="Arial" w:cs="Arial"/>
          <w:sz w:val="28"/>
          <w:szCs w:val="24"/>
        </w:rPr>
        <w:t>RI.271.</w:t>
      </w:r>
      <w:r w:rsidR="0045742A" w:rsidRPr="0045742A">
        <w:rPr>
          <w:rFonts w:ascii="Arial" w:hAnsi="Arial" w:cs="Arial"/>
          <w:sz w:val="28"/>
          <w:szCs w:val="24"/>
        </w:rPr>
        <w:t>14</w:t>
      </w:r>
      <w:r w:rsidR="00E96657" w:rsidRPr="0045742A">
        <w:rPr>
          <w:rFonts w:ascii="Arial" w:hAnsi="Arial" w:cs="Arial"/>
          <w:sz w:val="28"/>
          <w:szCs w:val="24"/>
        </w:rPr>
        <w:t>.202</w:t>
      </w:r>
      <w:r w:rsidR="00635B5D" w:rsidRPr="0045742A">
        <w:rPr>
          <w:rFonts w:ascii="Arial" w:hAnsi="Arial" w:cs="Arial"/>
          <w:sz w:val="28"/>
          <w:szCs w:val="24"/>
        </w:rPr>
        <w:t>2</w:t>
      </w:r>
    </w:p>
    <w:p w14:paraId="1F703406" w14:textId="77777777" w:rsidR="00A512F9" w:rsidRPr="0007295A" w:rsidRDefault="00A512F9" w:rsidP="00512BD5">
      <w:pPr>
        <w:jc w:val="center"/>
        <w:rPr>
          <w:rFonts w:ascii="Arial" w:hAnsi="Arial" w:cs="Arial"/>
          <w:sz w:val="24"/>
          <w:szCs w:val="24"/>
        </w:rPr>
      </w:pPr>
    </w:p>
    <w:p w14:paraId="2E88836D" w14:textId="77777777" w:rsidR="007F0131" w:rsidRPr="0007295A" w:rsidRDefault="007F0131" w:rsidP="00512BD5">
      <w:pPr>
        <w:jc w:val="center"/>
        <w:rPr>
          <w:rFonts w:ascii="Arial" w:hAnsi="Arial" w:cs="Arial"/>
          <w:sz w:val="24"/>
          <w:szCs w:val="24"/>
        </w:rPr>
      </w:pPr>
    </w:p>
    <w:p w14:paraId="4626BDBF" w14:textId="77777777" w:rsidR="007F0131" w:rsidRPr="0007295A" w:rsidRDefault="007F0131" w:rsidP="00512BD5">
      <w:pPr>
        <w:jc w:val="center"/>
        <w:rPr>
          <w:rFonts w:ascii="Arial" w:hAnsi="Arial" w:cs="Arial"/>
          <w:sz w:val="24"/>
          <w:szCs w:val="24"/>
        </w:rPr>
      </w:pPr>
    </w:p>
    <w:p w14:paraId="574A175C" w14:textId="77777777" w:rsidR="00A512F9" w:rsidRPr="0007295A" w:rsidRDefault="007F0131" w:rsidP="00512BD5">
      <w:pPr>
        <w:rPr>
          <w:rFonts w:ascii="Arial" w:hAnsi="Arial" w:cs="Arial"/>
          <w:sz w:val="24"/>
          <w:szCs w:val="24"/>
        </w:rPr>
      </w:pPr>
      <w:r w:rsidRPr="0007295A">
        <w:rPr>
          <w:rFonts w:ascii="Arial" w:hAnsi="Arial" w:cs="Arial"/>
          <w:sz w:val="24"/>
          <w:szCs w:val="24"/>
        </w:rPr>
        <w:t xml:space="preserve">    </w:t>
      </w:r>
      <w:r w:rsidR="00A512F9" w:rsidRPr="0007295A">
        <w:rPr>
          <w:rFonts w:ascii="Arial" w:hAnsi="Arial" w:cs="Arial"/>
          <w:sz w:val="24"/>
          <w:szCs w:val="24"/>
        </w:rPr>
        <w:t>Opracowała:</w:t>
      </w:r>
      <w:r w:rsidR="00A512F9" w:rsidRPr="0007295A">
        <w:rPr>
          <w:rFonts w:ascii="Arial" w:hAnsi="Arial" w:cs="Arial"/>
          <w:sz w:val="24"/>
          <w:szCs w:val="24"/>
        </w:rPr>
        <w:tab/>
      </w:r>
      <w:r w:rsidR="00A512F9" w:rsidRPr="0007295A">
        <w:rPr>
          <w:rFonts w:ascii="Arial" w:hAnsi="Arial" w:cs="Arial"/>
          <w:sz w:val="24"/>
          <w:szCs w:val="24"/>
        </w:rPr>
        <w:tab/>
      </w:r>
      <w:r w:rsidR="00A512F9" w:rsidRPr="0007295A">
        <w:rPr>
          <w:rFonts w:ascii="Arial" w:hAnsi="Arial" w:cs="Arial"/>
          <w:sz w:val="24"/>
          <w:szCs w:val="24"/>
        </w:rPr>
        <w:tab/>
      </w:r>
      <w:r w:rsidR="00A512F9" w:rsidRPr="0007295A">
        <w:rPr>
          <w:rFonts w:ascii="Arial" w:hAnsi="Arial" w:cs="Arial"/>
          <w:sz w:val="24"/>
          <w:szCs w:val="24"/>
        </w:rPr>
        <w:tab/>
      </w:r>
      <w:r w:rsidR="00A512F9" w:rsidRPr="0007295A">
        <w:rPr>
          <w:rFonts w:ascii="Arial" w:hAnsi="Arial" w:cs="Arial"/>
          <w:sz w:val="24"/>
          <w:szCs w:val="24"/>
        </w:rPr>
        <w:tab/>
      </w:r>
      <w:r w:rsidR="00A512F9" w:rsidRPr="0007295A">
        <w:rPr>
          <w:rFonts w:ascii="Arial" w:hAnsi="Arial" w:cs="Arial"/>
          <w:sz w:val="24"/>
          <w:szCs w:val="24"/>
        </w:rPr>
        <w:tab/>
      </w:r>
      <w:r w:rsidR="00A512F9" w:rsidRPr="0007295A">
        <w:rPr>
          <w:rFonts w:ascii="Arial" w:hAnsi="Arial" w:cs="Arial"/>
          <w:sz w:val="24"/>
          <w:szCs w:val="24"/>
        </w:rPr>
        <w:tab/>
      </w:r>
      <w:r w:rsidRPr="0007295A">
        <w:rPr>
          <w:rFonts w:ascii="Arial" w:hAnsi="Arial" w:cs="Arial"/>
          <w:sz w:val="24"/>
          <w:szCs w:val="24"/>
        </w:rPr>
        <w:tab/>
      </w:r>
      <w:r w:rsidR="00A512F9" w:rsidRPr="0007295A">
        <w:rPr>
          <w:rFonts w:ascii="Arial" w:hAnsi="Arial" w:cs="Arial"/>
          <w:sz w:val="24"/>
          <w:szCs w:val="24"/>
        </w:rPr>
        <w:t>Zatwierdził:</w:t>
      </w:r>
    </w:p>
    <w:p w14:paraId="506F0F7E" w14:textId="0B1A0CED" w:rsidR="008229A1" w:rsidRPr="00821E24" w:rsidRDefault="006F76AD" w:rsidP="006F76AD">
      <w:pPr>
        <w:spacing w:after="0"/>
        <w:ind w:left="284"/>
        <w:rPr>
          <w:rFonts w:ascii="Arial" w:hAnsi="Arial" w:cs="Arial"/>
          <w:sz w:val="24"/>
          <w:szCs w:val="24"/>
        </w:rPr>
      </w:pPr>
      <w:r>
        <w:rPr>
          <w:rFonts w:ascii="Arial" w:hAnsi="Arial" w:cs="Arial"/>
          <w:sz w:val="24"/>
          <w:szCs w:val="24"/>
        </w:rPr>
        <w:t xml:space="preserve">Izabela </w:t>
      </w:r>
      <w:r w:rsidR="007412AE">
        <w:rPr>
          <w:rFonts w:ascii="Arial" w:hAnsi="Arial" w:cs="Arial"/>
          <w:sz w:val="24"/>
          <w:szCs w:val="24"/>
        </w:rPr>
        <w:t>Szpocińska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412AE">
        <w:rPr>
          <w:rFonts w:ascii="Arial" w:hAnsi="Arial" w:cs="Arial"/>
          <w:sz w:val="24"/>
          <w:szCs w:val="24"/>
        </w:rPr>
        <w:t xml:space="preserve">                  </w:t>
      </w:r>
      <w:r w:rsidRPr="007412AE">
        <w:rPr>
          <w:rFonts w:ascii="Arial" w:hAnsi="Arial" w:cs="Arial"/>
          <w:color w:val="FFFFFF" w:themeColor="background1"/>
          <w:sz w:val="24"/>
          <w:szCs w:val="24"/>
        </w:rPr>
        <w:t xml:space="preserve">Wójt </w:t>
      </w:r>
      <w:r w:rsidRPr="00821E24">
        <w:rPr>
          <w:rFonts w:ascii="Arial" w:hAnsi="Arial" w:cs="Arial"/>
          <w:sz w:val="24"/>
          <w:szCs w:val="24"/>
        </w:rPr>
        <w:t>Gminy Grębocice</w:t>
      </w:r>
    </w:p>
    <w:p w14:paraId="26FDB364" w14:textId="7361D521" w:rsidR="006F76AD" w:rsidRPr="00821E24" w:rsidRDefault="006F76AD" w:rsidP="006F76AD">
      <w:pPr>
        <w:spacing w:after="0"/>
        <w:ind w:left="5664" w:firstLine="708"/>
        <w:rPr>
          <w:rFonts w:ascii="Arial" w:hAnsi="Arial" w:cs="Arial"/>
          <w:sz w:val="24"/>
          <w:szCs w:val="24"/>
        </w:rPr>
      </w:pPr>
      <w:r w:rsidRPr="00821E24">
        <w:rPr>
          <w:rFonts w:ascii="Arial" w:hAnsi="Arial" w:cs="Arial"/>
          <w:sz w:val="24"/>
          <w:szCs w:val="24"/>
        </w:rPr>
        <w:t>/-/ Roman Jabłoński</w:t>
      </w:r>
    </w:p>
    <w:p w14:paraId="4FB24444" w14:textId="77777777" w:rsidR="00A512F9" w:rsidRPr="00821E24" w:rsidRDefault="00A512F9" w:rsidP="00512BD5">
      <w:pPr>
        <w:rPr>
          <w:rFonts w:ascii="Times New Roman" w:hAnsi="Times New Roman"/>
          <w:sz w:val="24"/>
          <w:szCs w:val="24"/>
        </w:rPr>
      </w:pPr>
    </w:p>
    <w:p w14:paraId="04F1C956" w14:textId="77777777" w:rsidR="00A512F9" w:rsidRPr="00D7331B" w:rsidRDefault="00A512F9" w:rsidP="00512BD5">
      <w:pPr>
        <w:rPr>
          <w:rFonts w:ascii="Times New Roman" w:hAnsi="Times New Roman"/>
          <w:sz w:val="24"/>
          <w:szCs w:val="24"/>
        </w:rPr>
      </w:pPr>
    </w:p>
    <w:p w14:paraId="4AC5998B" w14:textId="77777777" w:rsidR="00A512F9" w:rsidRPr="00D7331B" w:rsidRDefault="00A512F9" w:rsidP="00512BD5">
      <w:pPr>
        <w:rPr>
          <w:rFonts w:ascii="Times New Roman" w:hAnsi="Times New Roman"/>
          <w:sz w:val="24"/>
          <w:szCs w:val="24"/>
        </w:rPr>
      </w:pPr>
    </w:p>
    <w:p w14:paraId="19A05745" w14:textId="77777777" w:rsidR="00A512F9" w:rsidRPr="00D7331B" w:rsidRDefault="00A512F9" w:rsidP="00512BD5">
      <w:pPr>
        <w:rPr>
          <w:rFonts w:ascii="Times New Roman" w:hAnsi="Times New Roman"/>
          <w:sz w:val="24"/>
          <w:szCs w:val="24"/>
        </w:rPr>
      </w:pPr>
    </w:p>
    <w:p w14:paraId="3740A984" w14:textId="77777777" w:rsidR="00A512F9" w:rsidRDefault="00A512F9" w:rsidP="00512BD5">
      <w:pPr>
        <w:rPr>
          <w:rFonts w:ascii="Times New Roman" w:hAnsi="Times New Roman"/>
          <w:sz w:val="24"/>
          <w:szCs w:val="24"/>
        </w:rPr>
      </w:pPr>
    </w:p>
    <w:p w14:paraId="46B3F050" w14:textId="77777777" w:rsidR="00A464C8" w:rsidRDefault="00A464C8" w:rsidP="00512BD5">
      <w:pPr>
        <w:rPr>
          <w:rFonts w:ascii="Times New Roman" w:hAnsi="Times New Roman"/>
          <w:sz w:val="24"/>
          <w:szCs w:val="24"/>
        </w:rPr>
      </w:pPr>
    </w:p>
    <w:p w14:paraId="00171238" w14:textId="77777777" w:rsidR="00A464C8" w:rsidRDefault="00A464C8" w:rsidP="00512BD5">
      <w:pPr>
        <w:rPr>
          <w:rFonts w:ascii="Times New Roman" w:hAnsi="Times New Roman"/>
          <w:sz w:val="24"/>
          <w:szCs w:val="24"/>
        </w:rPr>
      </w:pPr>
    </w:p>
    <w:p w14:paraId="1022AA11" w14:textId="77777777" w:rsidR="00A464C8" w:rsidRDefault="00A464C8" w:rsidP="00512BD5">
      <w:pPr>
        <w:rPr>
          <w:rFonts w:ascii="Times New Roman" w:hAnsi="Times New Roman"/>
          <w:sz w:val="24"/>
          <w:szCs w:val="24"/>
        </w:rPr>
      </w:pPr>
    </w:p>
    <w:p w14:paraId="1CE2F8BD" w14:textId="77777777" w:rsidR="00A464C8" w:rsidRPr="00D7331B" w:rsidRDefault="00A464C8" w:rsidP="00512BD5">
      <w:pPr>
        <w:rPr>
          <w:rFonts w:ascii="Times New Roman" w:hAnsi="Times New Roman"/>
          <w:sz w:val="24"/>
          <w:szCs w:val="24"/>
        </w:rPr>
      </w:pPr>
    </w:p>
    <w:p w14:paraId="4A6D3263" w14:textId="05FFC4F0" w:rsidR="00A512F9" w:rsidRDefault="00A512F9" w:rsidP="00512BD5">
      <w:pPr>
        <w:rPr>
          <w:rFonts w:ascii="Times New Roman" w:hAnsi="Times New Roman"/>
          <w:sz w:val="24"/>
          <w:szCs w:val="24"/>
        </w:rPr>
      </w:pPr>
    </w:p>
    <w:p w14:paraId="5A32CB6B" w14:textId="1BCE4F50" w:rsidR="00A512F9" w:rsidRPr="00722D2D" w:rsidRDefault="00A512F9" w:rsidP="00174A33">
      <w:pPr>
        <w:pStyle w:val="Nagwek1"/>
        <w:numPr>
          <w:ilvl w:val="0"/>
          <w:numId w:val="28"/>
        </w:numPr>
        <w:ind w:left="426"/>
        <w:rPr>
          <w:rFonts w:ascii="Arial" w:hAnsi="Arial" w:cs="Arial"/>
          <w:sz w:val="24"/>
          <w:szCs w:val="24"/>
        </w:rPr>
      </w:pPr>
      <w:bookmarkStart w:id="0" w:name="_Toc91762082"/>
      <w:r w:rsidRPr="00722D2D">
        <w:rPr>
          <w:rFonts w:ascii="Arial" w:hAnsi="Arial" w:cs="Arial"/>
          <w:sz w:val="24"/>
          <w:szCs w:val="24"/>
        </w:rPr>
        <w:t>Informacje ogólne</w:t>
      </w:r>
      <w:bookmarkEnd w:id="0"/>
    </w:p>
    <w:p w14:paraId="69B29E56" w14:textId="77777777" w:rsidR="00A512F9" w:rsidRPr="0007295A" w:rsidRDefault="00A512F9" w:rsidP="00512BD5">
      <w:pPr>
        <w:numPr>
          <w:ilvl w:val="0"/>
          <w:numId w:val="1"/>
        </w:numPr>
        <w:rPr>
          <w:rFonts w:ascii="Arial" w:hAnsi="Arial" w:cs="Arial"/>
          <w:sz w:val="24"/>
          <w:szCs w:val="24"/>
        </w:rPr>
      </w:pPr>
      <w:r w:rsidRPr="0007295A">
        <w:rPr>
          <w:rFonts w:ascii="Arial" w:hAnsi="Arial" w:cs="Arial"/>
          <w:sz w:val="24"/>
          <w:szCs w:val="24"/>
        </w:rPr>
        <w:t>Zamawiający:</w:t>
      </w:r>
    </w:p>
    <w:p w14:paraId="04713A9D" w14:textId="77777777" w:rsidR="00A512F9" w:rsidRPr="0007295A" w:rsidRDefault="00A512F9" w:rsidP="008819F2">
      <w:pPr>
        <w:spacing w:after="120"/>
        <w:ind w:left="720"/>
        <w:rPr>
          <w:rFonts w:ascii="Arial" w:hAnsi="Arial" w:cs="Arial"/>
          <w:b/>
          <w:sz w:val="24"/>
          <w:szCs w:val="24"/>
        </w:rPr>
      </w:pPr>
      <w:r w:rsidRPr="0007295A">
        <w:rPr>
          <w:rFonts w:ascii="Arial" w:hAnsi="Arial" w:cs="Arial"/>
          <w:b/>
          <w:sz w:val="24"/>
          <w:szCs w:val="24"/>
        </w:rPr>
        <w:t xml:space="preserve">Gmina Grębocice </w:t>
      </w:r>
    </w:p>
    <w:p w14:paraId="06E245B2" w14:textId="77777777" w:rsidR="00A512F9" w:rsidRPr="0007295A" w:rsidRDefault="00A512F9" w:rsidP="008819F2">
      <w:pPr>
        <w:spacing w:after="120"/>
        <w:ind w:left="720"/>
        <w:rPr>
          <w:rFonts w:ascii="Arial" w:hAnsi="Arial" w:cs="Arial"/>
          <w:b/>
          <w:sz w:val="24"/>
          <w:szCs w:val="24"/>
        </w:rPr>
      </w:pPr>
      <w:r w:rsidRPr="0007295A">
        <w:rPr>
          <w:rFonts w:ascii="Arial" w:hAnsi="Arial" w:cs="Arial"/>
          <w:sz w:val="24"/>
          <w:szCs w:val="24"/>
        </w:rPr>
        <w:t xml:space="preserve">Adres: </w:t>
      </w:r>
      <w:r w:rsidR="00C94B29" w:rsidRPr="0007295A">
        <w:rPr>
          <w:rFonts w:ascii="Arial" w:hAnsi="Arial" w:cs="Arial"/>
          <w:b/>
          <w:sz w:val="24"/>
          <w:szCs w:val="24"/>
        </w:rPr>
        <w:t>ul. Głogowska 3, 59-150 Grębocice</w:t>
      </w:r>
    </w:p>
    <w:p w14:paraId="31987B08" w14:textId="77777777" w:rsidR="00A512F9" w:rsidRPr="0007295A" w:rsidRDefault="00A512F9" w:rsidP="008819F2">
      <w:pPr>
        <w:spacing w:after="120"/>
        <w:ind w:left="720"/>
        <w:rPr>
          <w:rFonts w:ascii="Arial" w:hAnsi="Arial" w:cs="Arial"/>
          <w:sz w:val="24"/>
          <w:szCs w:val="24"/>
        </w:rPr>
      </w:pPr>
      <w:r w:rsidRPr="0007295A">
        <w:rPr>
          <w:rFonts w:ascii="Arial" w:hAnsi="Arial" w:cs="Arial"/>
          <w:sz w:val="24"/>
          <w:szCs w:val="24"/>
        </w:rPr>
        <w:t>Numer telefonu:</w:t>
      </w:r>
      <w:r w:rsidR="00C94B29" w:rsidRPr="0007295A">
        <w:rPr>
          <w:rFonts w:ascii="Arial" w:hAnsi="Arial" w:cs="Arial"/>
          <w:sz w:val="24"/>
          <w:szCs w:val="24"/>
        </w:rPr>
        <w:t xml:space="preserve"> </w:t>
      </w:r>
      <w:r w:rsidR="00C94B29" w:rsidRPr="0007295A">
        <w:rPr>
          <w:rFonts w:ascii="Arial" w:hAnsi="Arial" w:cs="Arial"/>
          <w:b/>
          <w:sz w:val="24"/>
          <w:szCs w:val="24"/>
        </w:rPr>
        <w:t>76 8315 501</w:t>
      </w:r>
    </w:p>
    <w:p w14:paraId="41B4B2AE" w14:textId="77777777" w:rsidR="006B63DA" w:rsidRPr="0007295A" w:rsidRDefault="006B63DA" w:rsidP="008819F2">
      <w:pPr>
        <w:spacing w:after="120"/>
        <w:ind w:left="720"/>
        <w:rPr>
          <w:rFonts w:ascii="Arial" w:hAnsi="Arial" w:cs="Arial"/>
          <w:sz w:val="24"/>
          <w:szCs w:val="24"/>
        </w:rPr>
      </w:pPr>
      <w:r w:rsidRPr="0007295A">
        <w:rPr>
          <w:rFonts w:ascii="Arial" w:hAnsi="Arial" w:cs="Arial"/>
          <w:sz w:val="24"/>
          <w:szCs w:val="24"/>
        </w:rPr>
        <w:t>Adres poczty elektronicznej:</w:t>
      </w:r>
      <w:r w:rsidR="00C94B29" w:rsidRPr="0007295A">
        <w:rPr>
          <w:rFonts w:ascii="Arial" w:hAnsi="Arial" w:cs="Arial"/>
          <w:sz w:val="24"/>
          <w:szCs w:val="24"/>
        </w:rPr>
        <w:t xml:space="preserve"> </w:t>
      </w:r>
      <w:r w:rsidR="006B0285" w:rsidRPr="0007295A">
        <w:rPr>
          <w:rFonts w:ascii="Arial" w:hAnsi="Arial" w:cs="Arial"/>
          <w:b/>
          <w:sz w:val="24"/>
          <w:szCs w:val="24"/>
        </w:rPr>
        <w:t>sekretariat@grebocice.com.pl</w:t>
      </w:r>
    </w:p>
    <w:p w14:paraId="4C378FB5" w14:textId="77777777" w:rsidR="006B63DA" w:rsidRPr="0007295A" w:rsidRDefault="006B63DA" w:rsidP="008819F2">
      <w:pPr>
        <w:spacing w:after="120"/>
        <w:ind w:left="720"/>
        <w:rPr>
          <w:rFonts w:ascii="Arial" w:hAnsi="Arial" w:cs="Arial"/>
          <w:b/>
          <w:sz w:val="24"/>
          <w:szCs w:val="24"/>
        </w:rPr>
      </w:pPr>
      <w:r w:rsidRPr="0007295A">
        <w:rPr>
          <w:rFonts w:ascii="Arial" w:hAnsi="Arial" w:cs="Arial"/>
          <w:sz w:val="24"/>
          <w:szCs w:val="24"/>
        </w:rPr>
        <w:t>Adres strony internetowej prowadzonego postępowania:</w:t>
      </w:r>
      <w:r w:rsidR="00C94B29" w:rsidRPr="0007295A">
        <w:rPr>
          <w:rFonts w:ascii="Arial" w:hAnsi="Arial" w:cs="Arial"/>
          <w:sz w:val="24"/>
          <w:szCs w:val="24"/>
        </w:rPr>
        <w:t xml:space="preserve"> </w:t>
      </w:r>
      <w:r w:rsidR="00C94B29" w:rsidRPr="0007295A">
        <w:rPr>
          <w:rFonts w:ascii="Arial" w:hAnsi="Arial" w:cs="Arial"/>
          <w:b/>
          <w:sz w:val="24"/>
          <w:szCs w:val="24"/>
        </w:rPr>
        <w:t>www.bip.grebocice.com.pl</w:t>
      </w:r>
    </w:p>
    <w:p w14:paraId="0A90EC12" w14:textId="77777777" w:rsidR="00A512F9" w:rsidRPr="0007295A" w:rsidRDefault="00D7331B" w:rsidP="00512BD5">
      <w:pPr>
        <w:numPr>
          <w:ilvl w:val="0"/>
          <w:numId w:val="1"/>
        </w:numPr>
        <w:jc w:val="both"/>
        <w:rPr>
          <w:rFonts w:ascii="Arial" w:hAnsi="Arial" w:cs="Arial"/>
          <w:b/>
          <w:sz w:val="24"/>
          <w:szCs w:val="24"/>
        </w:rPr>
      </w:pPr>
      <w:r w:rsidRPr="0007295A">
        <w:rPr>
          <w:rFonts w:ascii="Arial" w:hAnsi="Arial" w:cs="Arial"/>
          <w:sz w:val="24"/>
          <w:szCs w:val="24"/>
        </w:rPr>
        <w:t xml:space="preserve">Adres strony internetowej, </w:t>
      </w:r>
      <w:r w:rsidR="006B63DA" w:rsidRPr="0007295A">
        <w:rPr>
          <w:rFonts w:ascii="Arial" w:hAnsi="Arial" w:cs="Arial"/>
          <w:sz w:val="24"/>
          <w:szCs w:val="24"/>
        </w:rPr>
        <w:t>n</w:t>
      </w:r>
      <w:r w:rsidRPr="0007295A">
        <w:rPr>
          <w:rFonts w:ascii="Arial" w:hAnsi="Arial" w:cs="Arial"/>
          <w:sz w:val="24"/>
          <w:szCs w:val="24"/>
        </w:rPr>
        <w:t>a</w:t>
      </w:r>
      <w:r w:rsidR="006B63DA" w:rsidRPr="0007295A">
        <w:rPr>
          <w:rFonts w:ascii="Arial" w:hAnsi="Arial" w:cs="Arial"/>
          <w:sz w:val="24"/>
          <w:szCs w:val="24"/>
        </w:rPr>
        <w:t xml:space="preserve"> której udostępniane będą zmiany i wyjaśnienia treści </w:t>
      </w:r>
      <w:r w:rsidR="008A1551" w:rsidRPr="0007295A">
        <w:rPr>
          <w:rFonts w:ascii="Arial" w:hAnsi="Arial" w:cs="Arial"/>
          <w:sz w:val="24"/>
          <w:szCs w:val="24"/>
        </w:rPr>
        <w:t>specyfikacji warunków zamówienia (</w:t>
      </w:r>
      <w:r w:rsidR="006B63DA" w:rsidRPr="0007295A">
        <w:rPr>
          <w:rFonts w:ascii="Arial" w:hAnsi="Arial" w:cs="Arial"/>
          <w:sz w:val="24"/>
          <w:szCs w:val="24"/>
        </w:rPr>
        <w:t>SWZ</w:t>
      </w:r>
      <w:r w:rsidR="008A1551" w:rsidRPr="0007295A">
        <w:rPr>
          <w:rFonts w:ascii="Arial" w:hAnsi="Arial" w:cs="Arial"/>
          <w:sz w:val="24"/>
          <w:szCs w:val="24"/>
        </w:rPr>
        <w:t>)</w:t>
      </w:r>
      <w:r w:rsidR="006B63DA" w:rsidRPr="0007295A">
        <w:rPr>
          <w:rFonts w:ascii="Arial" w:hAnsi="Arial" w:cs="Arial"/>
          <w:sz w:val="24"/>
          <w:szCs w:val="24"/>
        </w:rPr>
        <w:t xml:space="preserve"> oraz inne dokumenty zamówienia bezpośrednio związane z postępowaniem o udzielenie zamówienia: </w:t>
      </w:r>
      <w:r w:rsidR="00B50F63" w:rsidRPr="0007295A">
        <w:rPr>
          <w:rFonts w:ascii="Arial" w:hAnsi="Arial" w:cs="Arial"/>
          <w:b/>
          <w:sz w:val="24"/>
          <w:szCs w:val="24"/>
        </w:rPr>
        <w:t>www.</w:t>
      </w:r>
      <w:r w:rsidR="00C94B29" w:rsidRPr="0007295A">
        <w:rPr>
          <w:rFonts w:ascii="Arial" w:hAnsi="Arial" w:cs="Arial"/>
          <w:b/>
          <w:sz w:val="24"/>
          <w:szCs w:val="24"/>
        </w:rPr>
        <w:t>bip.grebocice.com.pl</w:t>
      </w:r>
    </w:p>
    <w:p w14:paraId="74BD35CB" w14:textId="72F1F339" w:rsidR="008A1551" w:rsidRPr="0007295A" w:rsidRDefault="00A443FC" w:rsidP="00512BD5">
      <w:pPr>
        <w:numPr>
          <w:ilvl w:val="0"/>
          <w:numId w:val="1"/>
        </w:numPr>
        <w:jc w:val="both"/>
        <w:rPr>
          <w:rFonts w:ascii="Arial" w:hAnsi="Arial" w:cs="Arial"/>
          <w:sz w:val="24"/>
          <w:szCs w:val="24"/>
        </w:rPr>
      </w:pPr>
      <w:r w:rsidRPr="0007295A">
        <w:rPr>
          <w:rFonts w:ascii="Arial" w:hAnsi="Arial" w:cs="Arial"/>
          <w:sz w:val="24"/>
          <w:szCs w:val="24"/>
        </w:rPr>
        <w:t xml:space="preserve">Niniejsze postępowanie oznaczone jest </w:t>
      </w:r>
      <w:r w:rsidRPr="0045742A">
        <w:rPr>
          <w:rFonts w:ascii="Arial" w:hAnsi="Arial" w:cs="Arial"/>
          <w:sz w:val="24"/>
          <w:szCs w:val="24"/>
        </w:rPr>
        <w:t xml:space="preserve">znakiem: </w:t>
      </w:r>
      <w:r w:rsidR="006B0285" w:rsidRPr="0045742A">
        <w:rPr>
          <w:rFonts w:ascii="Arial" w:hAnsi="Arial" w:cs="Arial"/>
          <w:b/>
          <w:sz w:val="24"/>
          <w:szCs w:val="24"/>
        </w:rPr>
        <w:t>RI.271.</w:t>
      </w:r>
      <w:r w:rsidR="0045742A" w:rsidRPr="0045742A">
        <w:rPr>
          <w:rFonts w:ascii="Arial" w:hAnsi="Arial" w:cs="Arial"/>
          <w:b/>
          <w:sz w:val="24"/>
          <w:szCs w:val="24"/>
        </w:rPr>
        <w:t>14</w:t>
      </w:r>
      <w:r w:rsidR="006B0285" w:rsidRPr="0045742A">
        <w:rPr>
          <w:rFonts w:ascii="Arial" w:hAnsi="Arial" w:cs="Arial"/>
          <w:b/>
          <w:sz w:val="24"/>
          <w:szCs w:val="24"/>
        </w:rPr>
        <w:t>.202</w:t>
      </w:r>
      <w:r w:rsidR="00635B5D" w:rsidRPr="0045742A">
        <w:rPr>
          <w:rFonts w:ascii="Arial" w:hAnsi="Arial" w:cs="Arial"/>
          <w:b/>
          <w:sz w:val="24"/>
          <w:szCs w:val="24"/>
        </w:rPr>
        <w:t>2</w:t>
      </w:r>
      <w:r w:rsidR="008229A1" w:rsidRPr="0045742A">
        <w:rPr>
          <w:rFonts w:ascii="Arial" w:hAnsi="Arial" w:cs="Arial"/>
          <w:sz w:val="24"/>
          <w:szCs w:val="24"/>
        </w:rPr>
        <w:t xml:space="preserve"> </w:t>
      </w:r>
    </w:p>
    <w:p w14:paraId="19C5A2FC" w14:textId="77777777" w:rsidR="008A1551" w:rsidRPr="0007295A" w:rsidRDefault="008A1551" w:rsidP="00512BD5">
      <w:pPr>
        <w:numPr>
          <w:ilvl w:val="0"/>
          <w:numId w:val="1"/>
        </w:numPr>
        <w:jc w:val="both"/>
        <w:rPr>
          <w:rFonts w:ascii="Arial" w:hAnsi="Arial" w:cs="Arial"/>
          <w:sz w:val="24"/>
          <w:szCs w:val="24"/>
        </w:rPr>
      </w:pPr>
      <w:r w:rsidRPr="0007295A">
        <w:rPr>
          <w:rFonts w:ascii="Arial" w:hAnsi="Arial" w:cs="Arial"/>
          <w:sz w:val="24"/>
          <w:szCs w:val="24"/>
        </w:rPr>
        <w:t>Godziny urzędowania</w:t>
      </w:r>
      <w:r w:rsidR="00E748E8" w:rsidRPr="0007295A">
        <w:rPr>
          <w:rFonts w:ascii="Arial" w:hAnsi="Arial" w:cs="Arial"/>
          <w:sz w:val="24"/>
          <w:szCs w:val="24"/>
        </w:rPr>
        <w:t xml:space="preserve"> Zamawiającego</w:t>
      </w:r>
      <w:r w:rsidRPr="0007295A">
        <w:rPr>
          <w:rFonts w:ascii="Arial" w:hAnsi="Arial" w:cs="Arial"/>
          <w:sz w:val="24"/>
          <w:szCs w:val="24"/>
        </w:rPr>
        <w:t>: pn., śr., czw. - od 07:30 do 15:30, wt. od 07:30 do 17:00, pt. – od 07:30 do 14:00</w:t>
      </w:r>
    </w:p>
    <w:p w14:paraId="4E0A694D" w14:textId="52CD26A4" w:rsidR="00A512F9" w:rsidRPr="002912F5" w:rsidRDefault="006B63DA" w:rsidP="00174A33">
      <w:pPr>
        <w:pStyle w:val="Nagwek1"/>
        <w:numPr>
          <w:ilvl w:val="0"/>
          <w:numId w:val="28"/>
        </w:numPr>
        <w:ind w:left="426"/>
        <w:rPr>
          <w:rFonts w:ascii="Arial" w:hAnsi="Arial" w:cs="Arial"/>
          <w:sz w:val="24"/>
          <w:szCs w:val="24"/>
        </w:rPr>
      </w:pPr>
      <w:bookmarkStart w:id="1" w:name="_Toc91762083"/>
      <w:r w:rsidRPr="002912F5">
        <w:rPr>
          <w:rFonts w:ascii="Arial" w:hAnsi="Arial" w:cs="Arial"/>
          <w:sz w:val="24"/>
          <w:szCs w:val="24"/>
        </w:rPr>
        <w:t>Tryb udzielenia zamówienia</w:t>
      </w:r>
      <w:bookmarkEnd w:id="1"/>
      <w:r w:rsidRPr="002912F5">
        <w:rPr>
          <w:rFonts w:ascii="Arial" w:hAnsi="Arial" w:cs="Arial"/>
          <w:sz w:val="24"/>
          <w:szCs w:val="24"/>
        </w:rPr>
        <w:t xml:space="preserve"> </w:t>
      </w:r>
    </w:p>
    <w:p w14:paraId="00767AF4" w14:textId="77777777" w:rsidR="006B63DA" w:rsidRPr="0007295A" w:rsidRDefault="00D23064" w:rsidP="00174A33">
      <w:pPr>
        <w:numPr>
          <w:ilvl w:val="0"/>
          <w:numId w:val="2"/>
        </w:numPr>
        <w:ind w:left="709" w:hanging="357"/>
        <w:jc w:val="both"/>
        <w:rPr>
          <w:rFonts w:ascii="Arial" w:hAnsi="Arial" w:cs="Arial"/>
          <w:sz w:val="24"/>
          <w:szCs w:val="24"/>
        </w:rPr>
      </w:pPr>
      <w:r w:rsidRPr="0007295A">
        <w:rPr>
          <w:rFonts w:ascii="Arial" w:hAnsi="Arial" w:cs="Arial"/>
          <w:sz w:val="24"/>
          <w:szCs w:val="24"/>
        </w:rPr>
        <w:t>Niniejsze p</w:t>
      </w:r>
      <w:r w:rsidR="00A443FC" w:rsidRPr="0007295A">
        <w:rPr>
          <w:rFonts w:ascii="Arial" w:hAnsi="Arial" w:cs="Arial"/>
          <w:sz w:val="24"/>
          <w:szCs w:val="24"/>
        </w:rPr>
        <w:t xml:space="preserve">ostępowanie </w:t>
      </w:r>
      <w:r w:rsidR="00536B6D" w:rsidRPr="0007295A">
        <w:rPr>
          <w:rFonts w:ascii="Arial" w:hAnsi="Arial" w:cs="Arial"/>
          <w:sz w:val="24"/>
          <w:szCs w:val="24"/>
        </w:rPr>
        <w:t xml:space="preserve">o udzielenie zamówienia o wartości mniejszej niż próg unijny </w:t>
      </w:r>
      <w:r w:rsidR="00A443FC" w:rsidRPr="0007295A">
        <w:rPr>
          <w:rFonts w:ascii="Arial" w:hAnsi="Arial" w:cs="Arial"/>
          <w:sz w:val="24"/>
          <w:szCs w:val="24"/>
        </w:rPr>
        <w:t xml:space="preserve">prowadzone jest w trybie podstawowym </w:t>
      </w:r>
      <w:r w:rsidR="0095788D" w:rsidRPr="0007295A">
        <w:rPr>
          <w:rFonts w:ascii="Arial" w:hAnsi="Arial" w:cs="Arial"/>
          <w:sz w:val="24"/>
          <w:szCs w:val="24"/>
        </w:rPr>
        <w:t xml:space="preserve">na podstawie art. 275 pkt 1 ustawy z dnia 11 września 2019 r. – Prawo zamówień publicznych (Dz. U. </w:t>
      </w:r>
      <w:r w:rsidR="00382452" w:rsidRPr="0007295A">
        <w:rPr>
          <w:rFonts w:ascii="Arial" w:hAnsi="Arial" w:cs="Arial"/>
          <w:sz w:val="24"/>
          <w:szCs w:val="24"/>
        </w:rPr>
        <w:t xml:space="preserve">z 2021 r. </w:t>
      </w:r>
      <w:r w:rsidR="0095788D" w:rsidRPr="0007295A">
        <w:rPr>
          <w:rFonts w:ascii="Arial" w:hAnsi="Arial" w:cs="Arial"/>
          <w:sz w:val="24"/>
          <w:szCs w:val="24"/>
        </w:rPr>
        <w:t xml:space="preserve">poz. </w:t>
      </w:r>
      <w:r w:rsidR="00382452" w:rsidRPr="0007295A">
        <w:rPr>
          <w:rFonts w:ascii="Arial" w:hAnsi="Arial" w:cs="Arial"/>
          <w:sz w:val="24"/>
          <w:szCs w:val="24"/>
        </w:rPr>
        <w:t>1129</w:t>
      </w:r>
      <w:r w:rsidR="0095788D" w:rsidRPr="0007295A">
        <w:rPr>
          <w:rFonts w:ascii="Arial" w:hAnsi="Arial" w:cs="Arial"/>
          <w:sz w:val="24"/>
          <w:szCs w:val="24"/>
        </w:rPr>
        <w:t xml:space="preserve"> ze zm.), zwanej dalej „ustawą </w:t>
      </w:r>
      <w:proofErr w:type="spellStart"/>
      <w:r w:rsidR="0095788D" w:rsidRPr="0007295A">
        <w:rPr>
          <w:rFonts w:ascii="Arial" w:hAnsi="Arial" w:cs="Arial"/>
          <w:sz w:val="24"/>
          <w:szCs w:val="24"/>
        </w:rPr>
        <w:t>Pzp</w:t>
      </w:r>
      <w:proofErr w:type="spellEnd"/>
      <w:r w:rsidR="0095788D" w:rsidRPr="0007295A">
        <w:rPr>
          <w:rFonts w:ascii="Arial" w:hAnsi="Arial" w:cs="Arial"/>
          <w:sz w:val="24"/>
          <w:szCs w:val="24"/>
        </w:rPr>
        <w:t>”</w:t>
      </w:r>
      <w:r w:rsidR="008A1551" w:rsidRPr="0007295A">
        <w:rPr>
          <w:rFonts w:ascii="Arial" w:hAnsi="Arial" w:cs="Arial"/>
          <w:sz w:val="24"/>
          <w:szCs w:val="24"/>
        </w:rPr>
        <w:t xml:space="preserve"> oraz aktów wykonawczych do niej</w:t>
      </w:r>
      <w:r w:rsidR="0095788D" w:rsidRPr="0007295A">
        <w:rPr>
          <w:rFonts w:ascii="Arial" w:hAnsi="Arial" w:cs="Arial"/>
          <w:sz w:val="24"/>
          <w:szCs w:val="24"/>
        </w:rPr>
        <w:t xml:space="preserve">. </w:t>
      </w:r>
    </w:p>
    <w:p w14:paraId="5C579D29" w14:textId="77777777" w:rsidR="0095788D" w:rsidRPr="0007295A" w:rsidRDefault="0095788D" w:rsidP="00174A33">
      <w:pPr>
        <w:numPr>
          <w:ilvl w:val="0"/>
          <w:numId w:val="2"/>
        </w:numPr>
        <w:ind w:left="709"/>
        <w:jc w:val="both"/>
        <w:rPr>
          <w:rFonts w:ascii="Arial" w:hAnsi="Arial" w:cs="Arial"/>
          <w:sz w:val="24"/>
          <w:szCs w:val="24"/>
        </w:rPr>
      </w:pPr>
      <w:r w:rsidRPr="0007295A">
        <w:rPr>
          <w:rFonts w:ascii="Arial" w:hAnsi="Arial" w:cs="Arial"/>
          <w:sz w:val="24"/>
          <w:szCs w:val="24"/>
        </w:rPr>
        <w:t xml:space="preserve">Zamawiający informuje, że nie przewiduje wyboru najkorzystniejszej </w:t>
      </w:r>
      <w:r w:rsidR="00D7331B" w:rsidRPr="0007295A">
        <w:rPr>
          <w:rFonts w:ascii="Arial" w:hAnsi="Arial" w:cs="Arial"/>
          <w:sz w:val="24"/>
          <w:szCs w:val="24"/>
        </w:rPr>
        <w:t>oferty z możliwością prowadzenia</w:t>
      </w:r>
      <w:r w:rsidRPr="0007295A">
        <w:rPr>
          <w:rFonts w:ascii="Arial" w:hAnsi="Arial" w:cs="Arial"/>
          <w:sz w:val="24"/>
          <w:szCs w:val="24"/>
        </w:rPr>
        <w:t xml:space="preserve"> negocjacji. </w:t>
      </w:r>
    </w:p>
    <w:p w14:paraId="2835026B" w14:textId="40CCAD51" w:rsidR="0095788D" w:rsidRPr="002912F5" w:rsidRDefault="0095788D" w:rsidP="00174A33">
      <w:pPr>
        <w:pStyle w:val="Nagwek1"/>
        <w:numPr>
          <w:ilvl w:val="0"/>
          <w:numId w:val="28"/>
        </w:numPr>
        <w:ind w:left="426"/>
        <w:rPr>
          <w:rFonts w:ascii="Arial" w:hAnsi="Arial" w:cs="Arial"/>
          <w:sz w:val="24"/>
          <w:szCs w:val="24"/>
        </w:rPr>
      </w:pPr>
      <w:bookmarkStart w:id="2" w:name="_Toc91762084"/>
      <w:r w:rsidRPr="002912F5">
        <w:rPr>
          <w:rFonts w:ascii="Arial" w:hAnsi="Arial" w:cs="Arial"/>
          <w:sz w:val="24"/>
          <w:szCs w:val="24"/>
        </w:rPr>
        <w:t>Opis przedmiotu zamówienia</w:t>
      </w:r>
      <w:bookmarkEnd w:id="2"/>
    </w:p>
    <w:p w14:paraId="42535653" w14:textId="6DEDF603" w:rsidR="003F7B2A" w:rsidRPr="00D80C17" w:rsidRDefault="00382452" w:rsidP="00174A33">
      <w:pPr>
        <w:pStyle w:val="Akapitzlist"/>
        <w:numPr>
          <w:ilvl w:val="0"/>
          <w:numId w:val="23"/>
        </w:numPr>
        <w:spacing w:after="0"/>
        <w:ind w:left="709"/>
        <w:jc w:val="both"/>
        <w:rPr>
          <w:rFonts w:ascii="Arial" w:hAnsi="Arial" w:cs="Arial"/>
          <w:sz w:val="24"/>
          <w:szCs w:val="24"/>
        </w:rPr>
      </w:pPr>
      <w:r w:rsidRPr="00D80C17">
        <w:rPr>
          <w:rFonts w:ascii="Arial" w:eastAsia="Times New Roman" w:hAnsi="Arial" w:cs="Arial"/>
          <w:sz w:val="24"/>
          <w:szCs w:val="24"/>
          <w:lang w:eastAsia="pl-PL"/>
        </w:rPr>
        <w:t>Przedmiot</w:t>
      </w:r>
      <w:r w:rsidR="00494506" w:rsidRPr="00D80C17">
        <w:rPr>
          <w:rFonts w:ascii="Arial" w:eastAsia="Times New Roman" w:hAnsi="Arial" w:cs="Arial"/>
          <w:sz w:val="24"/>
          <w:szCs w:val="24"/>
          <w:lang w:eastAsia="pl-PL"/>
        </w:rPr>
        <w:t xml:space="preserve">em </w:t>
      </w:r>
      <w:r w:rsidRPr="00D80C17">
        <w:rPr>
          <w:rFonts w:ascii="Arial" w:eastAsia="Times New Roman" w:hAnsi="Arial" w:cs="Arial"/>
          <w:sz w:val="24"/>
          <w:szCs w:val="24"/>
          <w:lang w:eastAsia="pl-PL"/>
        </w:rPr>
        <w:t xml:space="preserve">zamówienia </w:t>
      </w:r>
      <w:r w:rsidR="00494506" w:rsidRPr="00D80C17">
        <w:rPr>
          <w:rFonts w:ascii="Arial" w:hAnsi="Arial" w:cs="Arial"/>
          <w:sz w:val="24"/>
          <w:szCs w:val="24"/>
          <w:lang w:val="pl-PL"/>
        </w:rPr>
        <w:t xml:space="preserve">jest </w:t>
      </w:r>
      <w:r w:rsidR="000748D4" w:rsidRPr="00D80C17">
        <w:rPr>
          <w:rFonts w:ascii="Arial" w:hAnsi="Arial" w:cs="Arial"/>
          <w:sz w:val="24"/>
          <w:szCs w:val="24"/>
          <w:lang w:val="pl-PL"/>
        </w:rPr>
        <w:t xml:space="preserve">dostawa </w:t>
      </w:r>
      <w:r w:rsidR="0045742A">
        <w:rPr>
          <w:rFonts w:ascii="Arial" w:hAnsi="Arial" w:cs="Arial"/>
          <w:sz w:val="24"/>
          <w:szCs w:val="24"/>
          <w:lang w:val="pl-PL"/>
        </w:rPr>
        <w:t>wraz z montażem przenośnika do transportu osadu na oczyszc</w:t>
      </w:r>
      <w:r w:rsidR="007412AE">
        <w:rPr>
          <w:rFonts w:ascii="Arial" w:hAnsi="Arial" w:cs="Arial"/>
          <w:sz w:val="24"/>
          <w:szCs w:val="24"/>
          <w:lang w:val="pl-PL"/>
        </w:rPr>
        <w:t>z</w:t>
      </w:r>
      <w:r w:rsidR="0045742A">
        <w:rPr>
          <w:rFonts w:ascii="Arial" w:hAnsi="Arial" w:cs="Arial"/>
          <w:sz w:val="24"/>
          <w:szCs w:val="24"/>
          <w:lang w:val="pl-PL"/>
        </w:rPr>
        <w:t>alni ścieków w Grębocicach.</w:t>
      </w:r>
    </w:p>
    <w:p w14:paraId="3AA02BFF" w14:textId="2DC4BC11" w:rsidR="0045742A" w:rsidRPr="0045742A" w:rsidRDefault="0045742A" w:rsidP="0045742A">
      <w:pPr>
        <w:spacing w:after="0"/>
        <w:jc w:val="both"/>
        <w:rPr>
          <w:rFonts w:ascii="Arial" w:hAnsi="Arial" w:cs="Arial"/>
          <w:sz w:val="24"/>
          <w:szCs w:val="24"/>
        </w:rPr>
      </w:pPr>
    </w:p>
    <w:p w14:paraId="484FF9FB" w14:textId="77777777" w:rsidR="00D0204A" w:rsidRPr="00D0204A" w:rsidRDefault="00D0204A" w:rsidP="00D0204A">
      <w:pPr>
        <w:pStyle w:val="Akapitzlist"/>
        <w:ind w:left="709"/>
        <w:rPr>
          <w:rFonts w:ascii="Arial" w:hAnsi="Arial" w:cs="Arial"/>
          <w:b/>
          <w:bCs/>
          <w:sz w:val="24"/>
          <w:szCs w:val="24"/>
          <w:lang w:val="pl-PL"/>
        </w:rPr>
      </w:pPr>
      <w:r w:rsidRPr="00D0204A">
        <w:rPr>
          <w:rFonts w:ascii="Arial" w:hAnsi="Arial" w:cs="Arial"/>
          <w:b/>
          <w:bCs/>
          <w:sz w:val="24"/>
          <w:szCs w:val="24"/>
          <w:lang w:val="pl-PL"/>
        </w:rPr>
        <w:t>Przedmiotem dostawy jest przenośnik służący do transportu osadu końcowego w miejsce jego składowania (do wiaty na osad).</w:t>
      </w:r>
    </w:p>
    <w:p w14:paraId="3F35ED12" w14:textId="77777777" w:rsidR="00D0204A" w:rsidRPr="00D0204A" w:rsidRDefault="00D0204A" w:rsidP="00D0204A">
      <w:pPr>
        <w:pStyle w:val="Akapitzlist"/>
        <w:ind w:left="709"/>
        <w:rPr>
          <w:rFonts w:ascii="Arial" w:hAnsi="Arial" w:cs="Arial"/>
          <w:b/>
          <w:bCs/>
          <w:sz w:val="24"/>
          <w:szCs w:val="24"/>
          <w:lang w:val="pl-PL"/>
        </w:rPr>
      </w:pPr>
      <w:r w:rsidRPr="00D0204A">
        <w:rPr>
          <w:rFonts w:ascii="Arial" w:hAnsi="Arial" w:cs="Arial"/>
          <w:b/>
          <w:bCs/>
          <w:sz w:val="24"/>
          <w:szCs w:val="24"/>
          <w:lang w:val="pl-PL"/>
        </w:rPr>
        <w:t xml:space="preserve">Przenośnik ślimakowy ma być podwieszony do konstrukcji stalowej wiaty – schemat lokalizacyjny zaznaczono na rysunkach, należy </w:t>
      </w:r>
      <w:proofErr w:type="spellStart"/>
      <w:r w:rsidRPr="00D0204A">
        <w:rPr>
          <w:rFonts w:ascii="Arial" w:hAnsi="Arial" w:cs="Arial"/>
          <w:b/>
          <w:bCs/>
          <w:sz w:val="24"/>
          <w:szCs w:val="24"/>
          <w:lang w:val="pl-PL"/>
        </w:rPr>
        <w:t>uwzgędnić</w:t>
      </w:r>
      <w:proofErr w:type="spellEnd"/>
      <w:r w:rsidRPr="00D0204A">
        <w:rPr>
          <w:rFonts w:ascii="Arial" w:hAnsi="Arial" w:cs="Arial"/>
          <w:b/>
          <w:bCs/>
          <w:sz w:val="24"/>
          <w:szCs w:val="24"/>
          <w:lang w:val="pl-PL"/>
        </w:rPr>
        <w:t xml:space="preserve"> wymaganą konstrukcję montażową pod rurociąg (</w:t>
      </w:r>
      <w:proofErr w:type="spellStart"/>
      <w:r w:rsidRPr="00D0204A">
        <w:rPr>
          <w:rFonts w:ascii="Arial" w:hAnsi="Arial" w:cs="Arial"/>
          <w:b/>
          <w:bCs/>
          <w:sz w:val="24"/>
          <w:szCs w:val="24"/>
          <w:lang w:val="pl-PL"/>
        </w:rPr>
        <w:t>zawiesia</w:t>
      </w:r>
      <w:proofErr w:type="spellEnd"/>
      <w:r w:rsidRPr="00D0204A">
        <w:rPr>
          <w:rFonts w:ascii="Arial" w:hAnsi="Arial" w:cs="Arial"/>
          <w:b/>
          <w:bCs/>
          <w:sz w:val="24"/>
          <w:szCs w:val="24"/>
          <w:lang w:val="pl-PL"/>
        </w:rPr>
        <w:t>, płatwie, wieszaki, estakady, słupy).</w:t>
      </w:r>
    </w:p>
    <w:p w14:paraId="12D4B20B" w14:textId="77777777" w:rsidR="00D0204A" w:rsidRPr="00D0204A" w:rsidRDefault="00D0204A" w:rsidP="00D0204A">
      <w:pPr>
        <w:pStyle w:val="Akapitzlist"/>
        <w:ind w:left="709"/>
        <w:rPr>
          <w:rFonts w:ascii="Arial" w:hAnsi="Arial" w:cs="Arial"/>
          <w:b/>
          <w:bCs/>
          <w:sz w:val="24"/>
          <w:szCs w:val="24"/>
          <w:lang w:val="pl-PL"/>
        </w:rPr>
      </w:pPr>
      <w:r w:rsidRPr="00D0204A">
        <w:rPr>
          <w:rFonts w:ascii="Arial" w:hAnsi="Arial" w:cs="Arial"/>
          <w:b/>
          <w:bCs/>
          <w:sz w:val="24"/>
          <w:szCs w:val="24"/>
          <w:lang w:val="pl-PL"/>
        </w:rPr>
        <w:lastRenderedPageBreak/>
        <w:t>Należy przewidzieć wprowadzenie przenośnika w przestrzeni ponad bramą wg. schematu rysunku (prowadzenie bram segmentowych wykonane jest w poziomie a nie w płaszczyźnie połaci).</w:t>
      </w:r>
    </w:p>
    <w:p w14:paraId="04BF160F" w14:textId="77777777" w:rsidR="00D0204A" w:rsidRPr="00D0204A" w:rsidRDefault="00D0204A" w:rsidP="00D0204A">
      <w:pPr>
        <w:pStyle w:val="Akapitzlist"/>
        <w:ind w:left="709"/>
        <w:rPr>
          <w:rFonts w:ascii="Arial" w:hAnsi="Arial" w:cs="Arial"/>
          <w:b/>
          <w:bCs/>
          <w:sz w:val="24"/>
          <w:szCs w:val="24"/>
          <w:lang w:val="pl-PL"/>
        </w:rPr>
      </w:pPr>
      <w:r w:rsidRPr="00D0204A">
        <w:rPr>
          <w:rFonts w:ascii="Arial" w:hAnsi="Arial" w:cs="Arial"/>
          <w:b/>
          <w:bCs/>
          <w:sz w:val="24"/>
          <w:szCs w:val="24"/>
          <w:lang w:val="pl-PL"/>
        </w:rPr>
        <w:t>Automatyczny układ sterowania musi być zintegrowany z programem dostarczonym przez Generalnego Wykonawcę zadania „Przebudowa i rozbudowa oczyszczalni ścieków w Grębocicach”</w:t>
      </w:r>
    </w:p>
    <w:p w14:paraId="5DDC30C3" w14:textId="2F01B437" w:rsidR="00D0204A" w:rsidRPr="00D0204A" w:rsidRDefault="00D0204A" w:rsidP="00D0204A">
      <w:pPr>
        <w:pStyle w:val="Akapitzlist"/>
        <w:ind w:left="709"/>
        <w:rPr>
          <w:rFonts w:ascii="Arial" w:hAnsi="Arial" w:cs="Arial"/>
          <w:b/>
          <w:bCs/>
          <w:sz w:val="24"/>
          <w:szCs w:val="24"/>
          <w:lang w:val="pl-PL"/>
        </w:rPr>
      </w:pPr>
      <w:r w:rsidRPr="00D0204A">
        <w:rPr>
          <w:rFonts w:ascii="Arial" w:hAnsi="Arial" w:cs="Arial"/>
          <w:b/>
          <w:bCs/>
          <w:sz w:val="24"/>
          <w:szCs w:val="24"/>
          <w:lang w:val="pl-PL"/>
        </w:rPr>
        <w:t>Należy przewidzieć przedłużenie przenośnika ślimakowego urządzenia do odwadniania i higienizacji osadu dostarczonego w ramach głównego zadania.</w:t>
      </w:r>
    </w:p>
    <w:p w14:paraId="6347873F" w14:textId="77777777" w:rsidR="00D0204A" w:rsidRPr="00D0204A" w:rsidRDefault="00D0204A" w:rsidP="00D0204A">
      <w:pPr>
        <w:pStyle w:val="Akapitzlist"/>
        <w:ind w:left="709"/>
        <w:rPr>
          <w:rFonts w:ascii="Arial" w:hAnsi="Arial" w:cs="Arial"/>
          <w:b/>
          <w:bCs/>
          <w:sz w:val="24"/>
          <w:szCs w:val="24"/>
          <w:lang w:val="pl-PL"/>
        </w:rPr>
      </w:pPr>
      <w:r w:rsidRPr="00D0204A">
        <w:rPr>
          <w:rFonts w:ascii="Arial" w:hAnsi="Arial" w:cs="Arial"/>
          <w:b/>
          <w:bCs/>
          <w:sz w:val="24"/>
          <w:szCs w:val="24"/>
          <w:lang w:val="pl-PL"/>
        </w:rPr>
        <w:t>Linia ewakuacji osadu:</w:t>
      </w:r>
    </w:p>
    <w:p w14:paraId="4A1C76FE" w14:textId="77777777" w:rsidR="00D0204A" w:rsidRPr="00D0204A" w:rsidRDefault="00D0204A" w:rsidP="00D0204A">
      <w:pPr>
        <w:pStyle w:val="Akapitzlist"/>
        <w:rPr>
          <w:rFonts w:ascii="Arial" w:hAnsi="Arial" w:cs="Arial"/>
          <w:b/>
          <w:bCs/>
          <w:sz w:val="24"/>
          <w:szCs w:val="24"/>
          <w:lang w:val="pl-PL"/>
        </w:rPr>
      </w:pPr>
      <w:bookmarkStart w:id="3" w:name="_Hlk536603476"/>
      <w:bookmarkEnd w:id="3"/>
      <w:r w:rsidRPr="00D0204A">
        <w:rPr>
          <w:rFonts w:ascii="Arial" w:hAnsi="Arial" w:cs="Arial"/>
          <w:b/>
          <w:bCs/>
          <w:sz w:val="24"/>
          <w:szCs w:val="24"/>
          <w:lang w:val="pl-PL"/>
        </w:rPr>
        <w:t xml:space="preserve">1. PS200/11.8 </w:t>
      </w:r>
      <w:r w:rsidRPr="00D0204A">
        <w:rPr>
          <w:rFonts w:ascii="Arial" w:hAnsi="Arial" w:cs="Arial"/>
          <w:sz w:val="24"/>
          <w:szCs w:val="24"/>
          <w:lang w:val="pl-PL"/>
        </w:rPr>
        <w:t xml:space="preserve">przenośnik ślimakowy </w:t>
      </w:r>
      <w:proofErr w:type="spellStart"/>
      <w:r w:rsidRPr="00D0204A">
        <w:rPr>
          <w:rFonts w:ascii="Arial" w:hAnsi="Arial" w:cs="Arial"/>
          <w:sz w:val="24"/>
          <w:szCs w:val="24"/>
          <w:lang w:val="pl-PL"/>
        </w:rPr>
        <w:t>bezwałowy</w:t>
      </w:r>
      <w:proofErr w:type="spellEnd"/>
      <w:r w:rsidRPr="00D0204A">
        <w:rPr>
          <w:rFonts w:ascii="Arial" w:hAnsi="Arial" w:cs="Arial"/>
          <w:sz w:val="24"/>
          <w:szCs w:val="24"/>
          <w:lang w:val="pl-PL"/>
        </w:rPr>
        <w:t xml:space="preserve"> osadu moc napędu 2,2-3.0 kW; długość koryta 11813 mm, wykonanie stal nierdzewna AISI 304 oprócz napędu i ślimaka, ślimak ze stali specjalnej o podwyższonej odporności na ścieranie zabezpieczonej antykorozyjnie, koryto wyłożone wykładziną przeciwcierną PEHD-1000, średnica spirali 200mm, komplet podpór wraz z dodatkowa podporą przy ścianie zewnętrznej hali odwadniania, lej zasypowy, wyrzut osadu, ogrzewany i ocieplony w części zewnętrznej (3,0m)</w:t>
      </w:r>
    </w:p>
    <w:p w14:paraId="410DD8D2" w14:textId="77777777" w:rsidR="00D0204A" w:rsidRPr="00D0204A" w:rsidRDefault="00D0204A" w:rsidP="00D0204A">
      <w:pPr>
        <w:pStyle w:val="Akapitzlist"/>
        <w:rPr>
          <w:rFonts w:ascii="Arial" w:hAnsi="Arial" w:cs="Arial"/>
          <w:b/>
          <w:bCs/>
          <w:sz w:val="24"/>
          <w:szCs w:val="24"/>
          <w:lang w:val="pl-PL"/>
        </w:rPr>
      </w:pPr>
      <w:r w:rsidRPr="00D0204A">
        <w:rPr>
          <w:rFonts w:ascii="Arial" w:hAnsi="Arial" w:cs="Arial"/>
          <w:b/>
          <w:bCs/>
          <w:sz w:val="24"/>
          <w:szCs w:val="24"/>
          <w:lang w:val="pl-PL"/>
        </w:rPr>
        <w:t xml:space="preserve">2. PS200/7.0 </w:t>
      </w:r>
      <w:r w:rsidRPr="00D0204A">
        <w:rPr>
          <w:rFonts w:ascii="Arial" w:hAnsi="Arial" w:cs="Arial"/>
          <w:sz w:val="24"/>
          <w:szCs w:val="24"/>
          <w:lang w:val="pl-PL"/>
        </w:rPr>
        <w:t xml:space="preserve">przenośnik rewersyjny ślimakowy </w:t>
      </w:r>
      <w:proofErr w:type="spellStart"/>
      <w:r w:rsidRPr="00D0204A">
        <w:rPr>
          <w:rFonts w:ascii="Arial" w:hAnsi="Arial" w:cs="Arial"/>
          <w:sz w:val="24"/>
          <w:szCs w:val="24"/>
          <w:lang w:val="pl-PL"/>
        </w:rPr>
        <w:t>bezwałowy</w:t>
      </w:r>
      <w:proofErr w:type="spellEnd"/>
      <w:r w:rsidRPr="00D0204A">
        <w:rPr>
          <w:rFonts w:ascii="Arial" w:hAnsi="Arial" w:cs="Arial"/>
          <w:sz w:val="24"/>
          <w:szCs w:val="24"/>
          <w:lang w:val="pl-PL"/>
        </w:rPr>
        <w:t xml:space="preserve"> osadu moc napędu 2,2-3.0 kW; długość koryta 7000 mm, wykonanie stal nierdzewna AISI 304 oprócz napędu i ślimaka, ślimak ze stali specjalnej o podwyższonej odporności na ścieranie zabezpieczonej antykorozyjnie, koryto wyłożone wykładziną przeciwcierną PEHD-1000, średnica spirali 200mm, komplet podpór, lej zasypowy, dwa wyrzuty osadu z zasuwą automatyczną, komplet zawiesi </w:t>
      </w:r>
    </w:p>
    <w:p w14:paraId="4B43D55E" w14:textId="77777777" w:rsidR="00D0204A" w:rsidRPr="00D0204A" w:rsidRDefault="00D0204A" w:rsidP="00D0204A">
      <w:pPr>
        <w:pStyle w:val="Akapitzlist"/>
        <w:rPr>
          <w:rFonts w:ascii="Arial" w:hAnsi="Arial" w:cs="Arial"/>
          <w:b/>
          <w:bCs/>
          <w:sz w:val="24"/>
          <w:szCs w:val="24"/>
          <w:lang w:val="pl-PL"/>
        </w:rPr>
      </w:pPr>
      <w:r w:rsidRPr="00D0204A">
        <w:rPr>
          <w:rFonts w:ascii="Arial" w:hAnsi="Arial" w:cs="Arial"/>
          <w:b/>
          <w:bCs/>
          <w:sz w:val="24"/>
          <w:szCs w:val="24"/>
          <w:lang w:val="pl-PL"/>
        </w:rPr>
        <w:t xml:space="preserve">3. PS200/9.9 </w:t>
      </w:r>
      <w:r w:rsidRPr="00D0204A">
        <w:rPr>
          <w:rFonts w:ascii="Arial" w:hAnsi="Arial" w:cs="Arial"/>
          <w:sz w:val="24"/>
          <w:szCs w:val="24"/>
          <w:lang w:val="pl-PL"/>
        </w:rPr>
        <w:t xml:space="preserve">przenośnik ślimakowy </w:t>
      </w:r>
      <w:proofErr w:type="spellStart"/>
      <w:r w:rsidRPr="00D0204A">
        <w:rPr>
          <w:rFonts w:ascii="Arial" w:hAnsi="Arial" w:cs="Arial"/>
          <w:sz w:val="24"/>
          <w:szCs w:val="24"/>
          <w:lang w:val="pl-PL"/>
        </w:rPr>
        <w:t>bezwałowy</w:t>
      </w:r>
      <w:proofErr w:type="spellEnd"/>
      <w:r w:rsidRPr="00D0204A">
        <w:rPr>
          <w:rFonts w:ascii="Arial" w:hAnsi="Arial" w:cs="Arial"/>
          <w:sz w:val="24"/>
          <w:szCs w:val="24"/>
          <w:lang w:val="pl-PL"/>
        </w:rPr>
        <w:t xml:space="preserve"> osadu moc napędu 2,2 kW; długość koryta 9900 mm, wykonanie stal nierdzewna AISI 304 oprócz napędu i ślimaka, ślimak ze stali specjalnej o podwyższonej odporności na ścieranie zabezpieczonej antykorozyjnie, koryto wyłożone wykładziną przeciwcierną PEHD-1000, średnica spirali 200mm, komplet podpór, lej zasypowy, dwa wyrzuty osadu z zasuwą automatyczną, komplet zawiesi,</w:t>
      </w:r>
    </w:p>
    <w:p w14:paraId="045D5244" w14:textId="77777777" w:rsidR="00D0204A" w:rsidRPr="00D0204A" w:rsidRDefault="00D0204A" w:rsidP="00D0204A">
      <w:pPr>
        <w:pStyle w:val="Akapitzlist"/>
        <w:rPr>
          <w:rFonts w:ascii="Arial" w:hAnsi="Arial" w:cs="Arial"/>
          <w:sz w:val="24"/>
          <w:szCs w:val="24"/>
          <w:lang w:val="pl-PL"/>
        </w:rPr>
      </w:pPr>
      <w:r w:rsidRPr="00D0204A">
        <w:rPr>
          <w:rFonts w:ascii="Arial" w:hAnsi="Arial" w:cs="Arial"/>
          <w:b/>
          <w:bCs/>
          <w:sz w:val="24"/>
          <w:szCs w:val="24"/>
          <w:lang w:val="pl-PL"/>
        </w:rPr>
        <w:t>4.</w:t>
      </w:r>
      <w:r w:rsidRPr="00D0204A">
        <w:rPr>
          <w:rFonts w:ascii="Arial" w:hAnsi="Arial" w:cs="Arial"/>
          <w:sz w:val="24"/>
          <w:szCs w:val="24"/>
          <w:lang w:val="pl-PL"/>
        </w:rPr>
        <w:t xml:space="preserve"> </w:t>
      </w:r>
      <w:r w:rsidRPr="00D0204A">
        <w:rPr>
          <w:rFonts w:ascii="Arial" w:hAnsi="Arial" w:cs="Arial"/>
          <w:b/>
          <w:bCs/>
          <w:sz w:val="24"/>
          <w:szCs w:val="24"/>
          <w:lang w:val="pl-PL"/>
        </w:rPr>
        <w:t xml:space="preserve">PS200/9.5 </w:t>
      </w:r>
      <w:r w:rsidRPr="00D0204A">
        <w:rPr>
          <w:rFonts w:ascii="Arial" w:hAnsi="Arial" w:cs="Arial"/>
          <w:sz w:val="24"/>
          <w:szCs w:val="24"/>
          <w:lang w:val="pl-PL"/>
        </w:rPr>
        <w:t xml:space="preserve">przenośnik ślimakowy </w:t>
      </w:r>
      <w:proofErr w:type="spellStart"/>
      <w:r w:rsidRPr="00D0204A">
        <w:rPr>
          <w:rFonts w:ascii="Arial" w:hAnsi="Arial" w:cs="Arial"/>
          <w:sz w:val="24"/>
          <w:szCs w:val="24"/>
          <w:lang w:val="pl-PL"/>
        </w:rPr>
        <w:t>bezwałowy</w:t>
      </w:r>
      <w:proofErr w:type="spellEnd"/>
      <w:r w:rsidRPr="00D0204A">
        <w:rPr>
          <w:rFonts w:ascii="Arial" w:hAnsi="Arial" w:cs="Arial"/>
          <w:sz w:val="24"/>
          <w:szCs w:val="24"/>
          <w:lang w:val="pl-PL"/>
        </w:rPr>
        <w:t xml:space="preserve"> osadu moc napędu 2,2 kW; długość koryta 9453 mm, wykonanie stal nierdzewna AISI 304 oprócz napędu i ślimaka, ślimak ze stali specjalnej o podwyższonej odporności na ścieranie zabezpieczonej antykorozyjnie, koryto wyłożone wykładziną przeciwcierną PEHD-1000, średnica spirali 200mm, komplet podpór, lej zasypowy, dwa wyrzuty osadu z zasuwą automatyczną, komplet zawiesi,</w:t>
      </w:r>
    </w:p>
    <w:p w14:paraId="0B29A963" w14:textId="77777777" w:rsidR="00D0204A" w:rsidRPr="00D0204A" w:rsidRDefault="00D0204A" w:rsidP="00D0204A">
      <w:pPr>
        <w:pStyle w:val="Akapitzlist"/>
        <w:rPr>
          <w:rFonts w:ascii="Arial" w:hAnsi="Arial" w:cs="Arial"/>
          <w:sz w:val="24"/>
          <w:szCs w:val="24"/>
          <w:lang w:val="pl-PL"/>
        </w:rPr>
      </w:pPr>
      <w:r w:rsidRPr="00D0204A">
        <w:rPr>
          <w:rFonts w:ascii="Arial" w:hAnsi="Arial" w:cs="Arial"/>
          <w:b/>
          <w:bCs/>
          <w:sz w:val="24"/>
          <w:szCs w:val="24"/>
          <w:lang w:val="pl-PL"/>
        </w:rPr>
        <w:t>5.</w:t>
      </w:r>
      <w:r w:rsidRPr="00D0204A">
        <w:rPr>
          <w:rFonts w:ascii="Arial" w:hAnsi="Arial" w:cs="Arial"/>
          <w:sz w:val="24"/>
          <w:szCs w:val="24"/>
          <w:lang w:val="pl-PL"/>
        </w:rPr>
        <w:t xml:space="preserve"> </w:t>
      </w:r>
      <w:r w:rsidRPr="00D0204A">
        <w:rPr>
          <w:rFonts w:ascii="Arial" w:hAnsi="Arial" w:cs="Arial"/>
          <w:b/>
          <w:bCs/>
          <w:sz w:val="24"/>
          <w:szCs w:val="24"/>
          <w:lang w:val="pl-PL"/>
        </w:rPr>
        <w:t>Automatyczny układ sterowania przenośnikami i osadu</w:t>
      </w:r>
      <w:r w:rsidRPr="00D0204A">
        <w:rPr>
          <w:rFonts w:ascii="Arial" w:hAnsi="Arial" w:cs="Arial"/>
          <w:sz w:val="24"/>
          <w:szCs w:val="24"/>
          <w:lang w:val="pl-PL"/>
        </w:rPr>
        <w:t xml:space="preserve">. Szafa wyposażona we wszystkie elementy wymagane do automatycznej pracy instalacji, komunikacja z szafą prasy za pomocą styków </w:t>
      </w:r>
      <w:proofErr w:type="spellStart"/>
      <w:r w:rsidRPr="00D0204A">
        <w:rPr>
          <w:rFonts w:ascii="Arial" w:hAnsi="Arial" w:cs="Arial"/>
          <w:sz w:val="24"/>
          <w:szCs w:val="24"/>
          <w:lang w:val="pl-PL"/>
        </w:rPr>
        <w:t>bezpotencjałowych</w:t>
      </w:r>
      <w:proofErr w:type="spellEnd"/>
      <w:r w:rsidRPr="00D0204A">
        <w:rPr>
          <w:rFonts w:ascii="Arial" w:hAnsi="Arial" w:cs="Arial"/>
          <w:sz w:val="24"/>
          <w:szCs w:val="24"/>
          <w:lang w:val="pl-PL"/>
        </w:rPr>
        <w:t xml:space="preserve">. </w:t>
      </w:r>
      <w:r w:rsidRPr="00D0204A">
        <w:rPr>
          <w:rFonts w:ascii="Arial" w:hAnsi="Arial" w:cs="Arial"/>
          <w:sz w:val="24"/>
          <w:szCs w:val="24"/>
          <w:lang w:val="pl-PL"/>
        </w:rPr>
        <w:lastRenderedPageBreak/>
        <w:t>Możliwość Komunikacji z komputerem dyspozytorni po odpowiednim protokole.</w:t>
      </w:r>
    </w:p>
    <w:p w14:paraId="5853F4A9" w14:textId="77777777" w:rsidR="00D0204A" w:rsidRPr="00D0204A" w:rsidRDefault="00D0204A" w:rsidP="00D0204A">
      <w:pPr>
        <w:pStyle w:val="Akapitzlist"/>
        <w:rPr>
          <w:rFonts w:ascii="Arial" w:hAnsi="Arial" w:cs="Arial"/>
          <w:sz w:val="24"/>
          <w:szCs w:val="24"/>
          <w:lang w:val="pl-PL"/>
        </w:rPr>
      </w:pPr>
      <w:r w:rsidRPr="00D0204A">
        <w:rPr>
          <w:rFonts w:ascii="Arial" w:hAnsi="Arial" w:cs="Arial"/>
          <w:sz w:val="24"/>
          <w:szCs w:val="24"/>
          <w:lang w:val="pl-PL"/>
        </w:rPr>
        <w:t xml:space="preserve">6. </w:t>
      </w:r>
      <w:r w:rsidRPr="00D0204A">
        <w:rPr>
          <w:rFonts w:ascii="Arial" w:hAnsi="Arial" w:cs="Arial"/>
          <w:b/>
          <w:bCs/>
          <w:sz w:val="24"/>
          <w:szCs w:val="24"/>
          <w:lang w:val="pl-PL"/>
        </w:rPr>
        <w:t>Okablowanie zasilające i sterownicze</w:t>
      </w:r>
      <w:r w:rsidRPr="00D0204A">
        <w:rPr>
          <w:rFonts w:ascii="Arial" w:hAnsi="Arial" w:cs="Arial"/>
          <w:sz w:val="24"/>
          <w:szCs w:val="24"/>
          <w:lang w:val="pl-PL"/>
        </w:rPr>
        <w:t xml:space="preserve"> napędów przenośników i zasuw odcinających automatycznych, koryta, rurki kablowe, przewody, puszki połączeniowe.</w:t>
      </w:r>
    </w:p>
    <w:p w14:paraId="6F6F9743" w14:textId="77777777" w:rsidR="0045742A" w:rsidRPr="00D80C17" w:rsidRDefault="0045742A" w:rsidP="007C3242">
      <w:pPr>
        <w:pStyle w:val="Akapitzlist"/>
        <w:spacing w:after="0"/>
        <w:ind w:left="709"/>
        <w:jc w:val="both"/>
        <w:rPr>
          <w:rFonts w:ascii="Arial" w:hAnsi="Arial" w:cs="Arial"/>
          <w:sz w:val="24"/>
          <w:szCs w:val="24"/>
        </w:rPr>
      </w:pPr>
    </w:p>
    <w:p w14:paraId="2CD515BC" w14:textId="62C8395C" w:rsidR="0095788D" w:rsidRPr="00494506" w:rsidRDefault="0095788D" w:rsidP="00174A33">
      <w:pPr>
        <w:pStyle w:val="Akapitzlist"/>
        <w:numPr>
          <w:ilvl w:val="0"/>
          <w:numId w:val="23"/>
        </w:numPr>
        <w:ind w:left="709"/>
        <w:jc w:val="both"/>
        <w:rPr>
          <w:rFonts w:ascii="Arial" w:hAnsi="Arial" w:cs="Arial"/>
          <w:sz w:val="24"/>
          <w:szCs w:val="24"/>
        </w:rPr>
      </w:pPr>
      <w:r w:rsidRPr="00494506">
        <w:rPr>
          <w:rFonts w:ascii="Arial" w:hAnsi="Arial" w:cs="Arial"/>
          <w:sz w:val="24"/>
          <w:szCs w:val="24"/>
        </w:rPr>
        <w:t>Nazwy i kody Wspólnego Słownika Zamówień (CPV):</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35"/>
        <w:gridCol w:w="1545"/>
        <w:gridCol w:w="1252"/>
        <w:gridCol w:w="4896"/>
      </w:tblGrid>
      <w:tr w:rsidR="00566711" w:rsidRPr="0007295A" w14:paraId="3CB791E4" w14:textId="77777777" w:rsidTr="007949AD">
        <w:tc>
          <w:tcPr>
            <w:tcW w:w="8528" w:type="dxa"/>
            <w:gridSpan w:val="4"/>
            <w:shd w:val="clear" w:color="auto" w:fill="E7E6E6"/>
            <w:vAlign w:val="center"/>
          </w:tcPr>
          <w:p w14:paraId="05AF9A1A" w14:textId="77777777" w:rsidR="00566711" w:rsidRPr="0007295A" w:rsidRDefault="00566711" w:rsidP="00B50F63">
            <w:pPr>
              <w:spacing w:after="0"/>
              <w:rPr>
                <w:rFonts w:ascii="Arial" w:hAnsi="Arial" w:cs="Arial"/>
                <w:sz w:val="24"/>
                <w:szCs w:val="24"/>
              </w:rPr>
            </w:pPr>
            <w:r w:rsidRPr="0007295A">
              <w:rPr>
                <w:rFonts w:ascii="Arial" w:hAnsi="Arial" w:cs="Arial"/>
                <w:sz w:val="24"/>
                <w:szCs w:val="24"/>
              </w:rPr>
              <w:t>Wspólny Słownik Zamówień (CPV)</w:t>
            </w:r>
          </w:p>
        </w:tc>
      </w:tr>
      <w:tr w:rsidR="007949AD" w:rsidRPr="0007295A" w14:paraId="02DB2FCB" w14:textId="77777777" w:rsidTr="007949AD">
        <w:tc>
          <w:tcPr>
            <w:tcW w:w="835" w:type="dxa"/>
            <w:shd w:val="clear" w:color="auto" w:fill="E7E6E6"/>
            <w:vAlign w:val="center"/>
          </w:tcPr>
          <w:p w14:paraId="6964A560" w14:textId="77777777" w:rsidR="007949AD" w:rsidRPr="0007295A" w:rsidRDefault="007949AD" w:rsidP="007949AD">
            <w:pPr>
              <w:spacing w:after="0"/>
              <w:rPr>
                <w:rFonts w:ascii="Arial" w:hAnsi="Arial" w:cs="Arial"/>
                <w:sz w:val="24"/>
                <w:szCs w:val="24"/>
              </w:rPr>
            </w:pPr>
            <w:r w:rsidRPr="0007295A">
              <w:rPr>
                <w:rFonts w:ascii="Arial" w:hAnsi="Arial" w:cs="Arial"/>
                <w:sz w:val="24"/>
                <w:szCs w:val="24"/>
              </w:rPr>
              <w:t>Kod</w:t>
            </w:r>
          </w:p>
        </w:tc>
        <w:tc>
          <w:tcPr>
            <w:tcW w:w="1545" w:type="dxa"/>
            <w:tcBorders>
              <w:top w:val="outset" w:sz="6" w:space="0" w:color="auto"/>
              <w:left w:val="outset" w:sz="6" w:space="0" w:color="auto"/>
              <w:bottom w:val="outset" w:sz="6" w:space="0" w:color="auto"/>
              <w:right w:val="outset" w:sz="6" w:space="0" w:color="auto"/>
            </w:tcBorders>
            <w:vAlign w:val="center"/>
          </w:tcPr>
          <w:p w14:paraId="55295400" w14:textId="369092C6" w:rsidR="007949AD" w:rsidRPr="007949AD" w:rsidRDefault="00B31DFD" w:rsidP="007949AD">
            <w:pPr>
              <w:rPr>
                <w:rFonts w:ascii="Arial" w:hAnsi="Arial" w:cs="Arial"/>
                <w:sz w:val="24"/>
                <w:szCs w:val="24"/>
              </w:rPr>
            </w:pPr>
            <w:r>
              <w:rPr>
                <w:rFonts w:ascii="Arial" w:hAnsi="Arial" w:cs="Arial"/>
                <w:sz w:val="24"/>
                <w:szCs w:val="24"/>
              </w:rPr>
              <w:t>42417200-4</w:t>
            </w:r>
          </w:p>
        </w:tc>
        <w:tc>
          <w:tcPr>
            <w:tcW w:w="1252" w:type="dxa"/>
            <w:shd w:val="clear" w:color="auto" w:fill="E7E6E6"/>
            <w:vAlign w:val="center"/>
          </w:tcPr>
          <w:p w14:paraId="2D887511" w14:textId="77777777" w:rsidR="007949AD" w:rsidRPr="007949AD" w:rsidRDefault="007949AD" w:rsidP="007949AD">
            <w:pPr>
              <w:spacing w:after="0"/>
              <w:rPr>
                <w:rFonts w:ascii="Arial" w:hAnsi="Arial" w:cs="Arial"/>
                <w:sz w:val="24"/>
                <w:szCs w:val="24"/>
              </w:rPr>
            </w:pPr>
            <w:r w:rsidRPr="007949AD">
              <w:rPr>
                <w:rFonts w:ascii="Arial" w:hAnsi="Arial" w:cs="Arial"/>
                <w:sz w:val="24"/>
                <w:szCs w:val="24"/>
              </w:rPr>
              <w:t>Nazwa</w:t>
            </w:r>
          </w:p>
        </w:tc>
        <w:tc>
          <w:tcPr>
            <w:tcW w:w="4896" w:type="dxa"/>
            <w:tcBorders>
              <w:top w:val="outset" w:sz="6" w:space="0" w:color="auto"/>
              <w:left w:val="outset" w:sz="6" w:space="0" w:color="auto"/>
              <w:bottom w:val="outset" w:sz="6" w:space="0" w:color="auto"/>
              <w:right w:val="outset" w:sz="6" w:space="0" w:color="auto"/>
            </w:tcBorders>
            <w:vAlign w:val="center"/>
          </w:tcPr>
          <w:p w14:paraId="66FFEAAF" w14:textId="6FB1F850" w:rsidR="007949AD" w:rsidRPr="007949AD" w:rsidRDefault="00B31DFD" w:rsidP="007949AD">
            <w:pPr>
              <w:rPr>
                <w:rFonts w:ascii="Arial" w:hAnsi="Arial" w:cs="Arial"/>
                <w:sz w:val="24"/>
                <w:szCs w:val="24"/>
              </w:rPr>
            </w:pPr>
            <w:r>
              <w:rPr>
                <w:rFonts w:ascii="Arial" w:hAnsi="Arial" w:cs="Arial"/>
                <w:sz w:val="24"/>
                <w:szCs w:val="24"/>
              </w:rPr>
              <w:t>Dostawa i montaż przenośników do transportu</w:t>
            </w:r>
          </w:p>
        </w:tc>
      </w:tr>
    </w:tbl>
    <w:p w14:paraId="26D2BEC1" w14:textId="77777777" w:rsidR="00566711" w:rsidRPr="0007295A" w:rsidRDefault="00566711" w:rsidP="00512BD5">
      <w:pPr>
        <w:ind w:left="720"/>
        <w:rPr>
          <w:rFonts w:ascii="Arial" w:hAnsi="Arial" w:cs="Arial"/>
          <w:sz w:val="24"/>
          <w:szCs w:val="24"/>
        </w:rPr>
      </w:pPr>
    </w:p>
    <w:p w14:paraId="7DECB6BF" w14:textId="1AB761DD" w:rsidR="001B75D1" w:rsidRPr="0007295A" w:rsidRDefault="001B75D1" w:rsidP="00174A33">
      <w:pPr>
        <w:numPr>
          <w:ilvl w:val="0"/>
          <w:numId w:val="23"/>
        </w:numPr>
        <w:ind w:left="709"/>
        <w:jc w:val="both"/>
        <w:rPr>
          <w:rFonts w:ascii="Arial" w:hAnsi="Arial" w:cs="Arial"/>
          <w:sz w:val="24"/>
          <w:szCs w:val="24"/>
        </w:rPr>
      </w:pPr>
      <w:r w:rsidRPr="0007295A">
        <w:rPr>
          <w:rFonts w:ascii="Arial" w:hAnsi="Arial" w:cs="Arial"/>
          <w:sz w:val="24"/>
          <w:szCs w:val="24"/>
        </w:rPr>
        <w:t xml:space="preserve">Zamawiający wymaga, by gwarancja na </w:t>
      </w:r>
      <w:r w:rsidR="00D53BDD">
        <w:rPr>
          <w:rFonts w:ascii="Arial" w:hAnsi="Arial" w:cs="Arial"/>
          <w:sz w:val="24"/>
          <w:szCs w:val="24"/>
        </w:rPr>
        <w:t xml:space="preserve">przedmiot zamówienia </w:t>
      </w:r>
      <w:r w:rsidRPr="0007295A">
        <w:rPr>
          <w:rFonts w:ascii="Arial" w:hAnsi="Arial" w:cs="Arial"/>
          <w:sz w:val="24"/>
          <w:szCs w:val="24"/>
        </w:rPr>
        <w:t>wynosiła minimum</w:t>
      </w:r>
      <w:r w:rsidRPr="0007295A">
        <w:rPr>
          <w:rFonts w:ascii="Arial" w:hAnsi="Arial" w:cs="Arial"/>
          <w:b/>
          <w:sz w:val="24"/>
          <w:szCs w:val="24"/>
        </w:rPr>
        <w:t xml:space="preserve"> </w:t>
      </w:r>
      <w:r w:rsidRPr="00967329">
        <w:rPr>
          <w:rFonts w:ascii="Arial" w:hAnsi="Arial" w:cs="Arial"/>
          <w:b/>
          <w:sz w:val="24"/>
          <w:szCs w:val="24"/>
        </w:rPr>
        <w:t>36 miesięcy</w:t>
      </w:r>
      <w:r w:rsidRPr="00967329">
        <w:rPr>
          <w:rFonts w:ascii="Arial" w:hAnsi="Arial" w:cs="Arial"/>
          <w:sz w:val="24"/>
          <w:szCs w:val="24"/>
        </w:rPr>
        <w:t xml:space="preserve">  </w:t>
      </w:r>
      <w:r w:rsidRPr="0007295A">
        <w:rPr>
          <w:rFonts w:ascii="Arial" w:hAnsi="Arial" w:cs="Arial"/>
          <w:sz w:val="24"/>
          <w:szCs w:val="24"/>
        </w:rPr>
        <w:t xml:space="preserve">licząc od dnia protokolarnego końcowego odbioru. Jeżeli na poszczególne materiały lub urządzenia udzielona jest gwarancja producenta na okres dłuższy niż </w:t>
      </w:r>
      <w:r w:rsidRPr="00967329">
        <w:rPr>
          <w:rFonts w:ascii="Arial" w:hAnsi="Arial" w:cs="Arial"/>
          <w:sz w:val="24"/>
          <w:szCs w:val="24"/>
        </w:rPr>
        <w:t>36 miesięcy</w:t>
      </w:r>
      <w:r w:rsidRPr="0007295A">
        <w:rPr>
          <w:rFonts w:ascii="Arial" w:hAnsi="Arial" w:cs="Arial"/>
          <w:sz w:val="24"/>
          <w:szCs w:val="24"/>
        </w:rPr>
        <w:t>, okres gwarancji udzielonej przez Wykonawcę odpowiada okresowi gwarancji udzielonej przez producenta.</w:t>
      </w:r>
    </w:p>
    <w:p w14:paraId="13A1505B" w14:textId="6FC55563" w:rsidR="000F7466" w:rsidRPr="000F7466" w:rsidRDefault="001B75D1" w:rsidP="00174A33">
      <w:pPr>
        <w:pStyle w:val="Akapitzlist"/>
        <w:numPr>
          <w:ilvl w:val="0"/>
          <w:numId w:val="23"/>
        </w:numPr>
        <w:suppressAutoHyphens/>
        <w:ind w:left="709" w:hanging="357"/>
        <w:jc w:val="both"/>
        <w:rPr>
          <w:rFonts w:ascii="Arial" w:eastAsia="Times New Roman" w:hAnsi="Arial" w:cs="Arial"/>
          <w:sz w:val="24"/>
          <w:szCs w:val="24"/>
          <w:lang w:eastAsia="ar-SA"/>
        </w:rPr>
      </w:pPr>
      <w:r w:rsidRPr="000F7466">
        <w:rPr>
          <w:rFonts w:ascii="Arial" w:hAnsi="Arial" w:cs="Arial"/>
          <w:sz w:val="24"/>
          <w:szCs w:val="24"/>
        </w:rPr>
        <w:t>Jeżeli w dokumentacji stanow</w:t>
      </w:r>
      <w:r w:rsidR="000651E1" w:rsidRPr="000F7466">
        <w:rPr>
          <w:rFonts w:ascii="Arial" w:hAnsi="Arial" w:cs="Arial"/>
          <w:sz w:val="24"/>
          <w:szCs w:val="24"/>
        </w:rPr>
        <w:t>iącej załącznik do niniejszej S</w:t>
      </w:r>
      <w:r w:rsidRPr="000F7466">
        <w:rPr>
          <w:rFonts w:ascii="Arial" w:hAnsi="Arial" w:cs="Arial"/>
          <w:sz w:val="24"/>
          <w:szCs w:val="24"/>
        </w:rPr>
        <w:t xml:space="preserve">WZ zostały wprowadzone nazwy własne </w:t>
      </w:r>
      <w:r w:rsidR="000F7466" w:rsidRPr="000F7466">
        <w:rPr>
          <w:rFonts w:ascii="Arial" w:eastAsia="Times New Roman" w:hAnsi="Arial" w:cs="Arial"/>
          <w:sz w:val="24"/>
          <w:szCs w:val="24"/>
          <w:lang w:eastAsia="ar-SA"/>
        </w:rPr>
        <w:t>dopuszcza się składanie ofert równoważnych jednakże zachowane muszą być normy, parametry i standardy, jakimi charakteryzują się wyspecyfikowane przez Zamawiającego urządzenia. Przedstawione parametry pojazdu stanowią minimum techniczne i jakościowe oczekiwane przez Zamawiającego i będą stanowiły podstawę oceny ewentualnych ofert równoważnych. Oferowane przez Wykonawców składających oferty równoważne urządzenia muszą mieć parametry nie gorsze niż wskazane. Wykonawca, który powołuje się na rozwiązania równoważne do opisywanych przez Zamawiającego, obowiązany jest wykazać, że oferowane przez niego dostawy spełniają wymagania określone przez Zamawiającego.</w:t>
      </w:r>
    </w:p>
    <w:p w14:paraId="7FE212D0" w14:textId="77777777" w:rsidR="00B31DFD" w:rsidRDefault="00B31DFD" w:rsidP="00B31DFD">
      <w:pPr>
        <w:numPr>
          <w:ilvl w:val="0"/>
          <w:numId w:val="23"/>
        </w:numPr>
        <w:ind w:left="709" w:hanging="425"/>
        <w:jc w:val="both"/>
        <w:rPr>
          <w:rFonts w:ascii="Arial" w:hAnsi="Arial" w:cs="Arial"/>
          <w:sz w:val="24"/>
          <w:szCs w:val="24"/>
        </w:rPr>
      </w:pPr>
      <w:r>
        <w:rPr>
          <w:rFonts w:ascii="Arial" w:hAnsi="Arial" w:cs="Arial"/>
          <w:sz w:val="24"/>
          <w:szCs w:val="24"/>
        </w:rPr>
        <w:t>Zamawiający żąda złożenia wraz z ofertą następujących przedmiotowych środków dowodowych na potwierdzenie zgodności ofertowanych dostaw/usług/robót budowlanych* z wymaganiami/cechami/kryteriami* określonymi w opisie przedmiotu zamówienia/opisie kryteriów oceny ofert/wymaganiami związanymi z realizacją zamówienia*:</w:t>
      </w:r>
    </w:p>
    <w:p w14:paraId="1EF8BC49" w14:textId="77777777" w:rsidR="00B31DFD" w:rsidRDefault="00B31DFD" w:rsidP="00B31DFD">
      <w:pPr>
        <w:ind w:left="709"/>
        <w:jc w:val="both"/>
        <w:rPr>
          <w:rFonts w:ascii="Arial" w:hAnsi="Arial" w:cs="Arial"/>
          <w:sz w:val="24"/>
          <w:szCs w:val="24"/>
        </w:rPr>
      </w:pPr>
      <w:r>
        <w:rPr>
          <w:rFonts w:ascii="Arial" w:hAnsi="Arial" w:cs="Arial"/>
          <w:sz w:val="24"/>
          <w:szCs w:val="24"/>
        </w:rPr>
        <w:t>nie dotyczy</w:t>
      </w:r>
    </w:p>
    <w:p w14:paraId="27B1313D" w14:textId="77777777" w:rsidR="00570B0F" w:rsidRPr="0007295A" w:rsidRDefault="00570B0F" w:rsidP="00174A33">
      <w:pPr>
        <w:numPr>
          <w:ilvl w:val="0"/>
          <w:numId w:val="23"/>
        </w:numPr>
        <w:ind w:left="709"/>
        <w:jc w:val="both"/>
        <w:rPr>
          <w:rFonts w:ascii="Arial" w:hAnsi="Arial" w:cs="Arial"/>
          <w:sz w:val="24"/>
          <w:szCs w:val="24"/>
        </w:rPr>
      </w:pPr>
      <w:r w:rsidRPr="0007295A">
        <w:rPr>
          <w:rFonts w:ascii="Arial" w:hAnsi="Arial" w:cs="Arial"/>
          <w:sz w:val="24"/>
          <w:szCs w:val="24"/>
        </w:rPr>
        <w:t>Zamawiający nie dopusz</w:t>
      </w:r>
      <w:r w:rsidR="00C94B29" w:rsidRPr="0007295A">
        <w:rPr>
          <w:rFonts w:ascii="Arial" w:hAnsi="Arial" w:cs="Arial"/>
          <w:sz w:val="24"/>
          <w:szCs w:val="24"/>
        </w:rPr>
        <w:t>cza składania ofert częściowych</w:t>
      </w:r>
      <w:r w:rsidRPr="0007295A">
        <w:rPr>
          <w:rFonts w:ascii="Arial" w:hAnsi="Arial" w:cs="Arial"/>
          <w:sz w:val="24"/>
          <w:szCs w:val="24"/>
        </w:rPr>
        <w:t>.</w:t>
      </w:r>
    </w:p>
    <w:p w14:paraId="53BAB977" w14:textId="77777777" w:rsidR="003831C9" w:rsidRPr="0007295A" w:rsidRDefault="003831C9" w:rsidP="00174A33">
      <w:pPr>
        <w:numPr>
          <w:ilvl w:val="0"/>
          <w:numId w:val="23"/>
        </w:numPr>
        <w:suppressAutoHyphens/>
        <w:ind w:left="709"/>
        <w:jc w:val="both"/>
        <w:rPr>
          <w:rFonts w:ascii="Arial" w:hAnsi="Arial" w:cs="Arial"/>
          <w:sz w:val="24"/>
          <w:szCs w:val="24"/>
        </w:rPr>
      </w:pPr>
      <w:r w:rsidRPr="0007295A">
        <w:rPr>
          <w:rFonts w:ascii="Arial" w:hAnsi="Arial" w:cs="Arial"/>
          <w:sz w:val="24"/>
          <w:szCs w:val="24"/>
        </w:rPr>
        <w:t xml:space="preserve">Zamawiający informuje, że </w:t>
      </w:r>
      <w:r w:rsidRPr="0007295A">
        <w:rPr>
          <w:rFonts w:ascii="Arial" w:hAnsi="Arial" w:cs="Arial"/>
          <w:sz w:val="24"/>
          <w:szCs w:val="24"/>
          <w:u w:val="single"/>
        </w:rPr>
        <w:t>nie przewiduje</w:t>
      </w:r>
      <w:r w:rsidRPr="0007295A">
        <w:rPr>
          <w:rFonts w:ascii="Arial" w:hAnsi="Arial" w:cs="Arial"/>
          <w:sz w:val="24"/>
          <w:szCs w:val="24"/>
        </w:rPr>
        <w:t xml:space="preserve"> zamówień, o których mowa w art. 214 ust. 1 pkt 7 i 8 ustawy </w:t>
      </w:r>
      <w:proofErr w:type="spellStart"/>
      <w:r w:rsidRPr="0007295A">
        <w:rPr>
          <w:rFonts w:ascii="Arial" w:hAnsi="Arial" w:cs="Arial"/>
          <w:sz w:val="24"/>
          <w:szCs w:val="24"/>
        </w:rPr>
        <w:t>Pzp</w:t>
      </w:r>
      <w:proofErr w:type="spellEnd"/>
      <w:r w:rsidRPr="0007295A">
        <w:rPr>
          <w:rFonts w:ascii="Arial" w:hAnsi="Arial" w:cs="Arial"/>
          <w:sz w:val="24"/>
          <w:szCs w:val="24"/>
        </w:rPr>
        <w:t>.</w:t>
      </w:r>
    </w:p>
    <w:p w14:paraId="3D69EEEF" w14:textId="770D5FF5" w:rsidR="00C94B29" w:rsidRPr="00872118" w:rsidRDefault="00C84F04" w:rsidP="00174A33">
      <w:pPr>
        <w:numPr>
          <w:ilvl w:val="0"/>
          <w:numId w:val="23"/>
        </w:numPr>
        <w:ind w:left="709"/>
        <w:jc w:val="both"/>
        <w:rPr>
          <w:rFonts w:ascii="Arial" w:hAnsi="Arial" w:cs="Arial"/>
          <w:sz w:val="24"/>
          <w:szCs w:val="24"/>
        </w:rPr>
      </w:pPr>
      <w:r w:rsidRPr="00872118">
        <w:rPr>
          <w:rFonts w:ascii="Arial" w:hAnsi="Arial" w:cs="Arial"/>
          <w:sz w:val="24"/>
          <w:szCs w:val="24"/>
        </w:rPr>
        <w:t xml:space="preserve">Zamawiający </w:t>
      </w:r>
      <w:r w:rsidR="00DE6C6A" w:rsidRPr="00DE6C6A">
        <w:rPr>
          <w:rFonts w:ascii="Arial" w:hAnsi="Arial" w:cs="Arial"/>
          <w:b/>
          <w:bCs/>
          <w:sz w:val="24"/>
          <w:szCs w:val="24"/>
        </w:rPr>
        <w:t xml:space="preserve">nie </w:t>
      </w:r>
      <w:r w:rsidRPr="00DE6C6A">
        <w:rPr>
          <w:rFonts w:ascii="Arial" w:hAnsi="Arial" w:cs="Arial"/>
          <w:b/>
          <w:bCs/>
          <w:sz w:val="24"/>
          <w:szCs w:val="24"/>
        </w:rPr>
        <w:t>dopuszcza</w:t>
      </w:r>
      <w:r w:rsidRPr="00872118">
        <w:rPr>
          <w:rFonts w:ascii="Arial" w:hAnsi="Arial" w:cs="Arial"/>
          <w:sz w:val="24"/>
          <w:szCs w:val="24"/>
        </w:rPr>
        <w:t xml:space="preserve"> powierzenie</w:t>
      </w:r>
      <w:r w:rsidRPr="00872118">
        <w:rPr>
          <w:rFonts w:ascii="Arial" w:hAnsi="Arial" w:cs="Arial"/>
          <w:sz w:val="24"/>
          <w:szCs w:val="24"/>
          <w:vertAlign w:val="superscript"/>
        </w:rPr>
        <w:t xml:space="preserve"> </w:t>
      </w:r>
      <w:r w:rsidRPr="00872118">
        <w:rPr>
          <w:rFonts w:ascii="Arial" w:hAnsi="Arial" w:cs="Arial"/>
          <w:sz w:val="24"/>
          <w:szCs w:val="24"/>
        </w:rPr>
        <w:t>wykonania części zamówienia podwykonawcy</w:t>
      </w:r>
      <w:r w:rsidR="00C94B29" w:rsidRPr="00872118">
        <w:rPr>
          <w:rFonts w:ascii="Arial" w:hAnsi="Arial" w:cs="Arial"/>
          <w:sz w:val="24"/>
          <w:szCs w:val="24"/>
        </w:rPr>
        <w:t xml:space="preserve">. </w:t>
      </w:r>
    </w:p>
    <w:p w14:paraId="34A9E327" w14:textId="77777777" w:rsidR="004D14E9" w:rsidRPr="0007295A" w:rsidRDefault="004D14E9" w:rsidP="00174A33">
      <w:pPr>
        <w:numPr>
          <w:ilvl w:val="0"/>
          <w:numId w:val="23"/>
        </w:numPr>
        <w:ind w:left="709"/>
        <w:jc w:val="both"/>
        <w:rPr>
          <w:rFonts w:ascii="Arial" w:hAnsi="Arial" w:cs="Arial"/>
          <w:sz w:val="24"/>
          <w:szCs w:val="24"/>
        </w:rPr>
      </w:pPr>
      <w:r w:rsidRPr="0007295A">
        <w:rPr>
          <w:rFonts w:ascii="Arial" w:hAnsi="Arial" w:cs="Arial"/>
          <w:sz w:val="24"/>
          <w:szCs w:val="24"/>
        </w:rPr>
        <w:lastRenderedPageBreak/>
        <w:t xml:space="preserve">Wymagania w zakresie zatrudnienia na podstawie stosunku pracy w okolicznościach, o których mowa w art. 95 ustawy </w:t>
      </w:r>
      <w:proofErr w:type="spellStart"/>
      <w:r w:rsidRPr="0007295A">
        <w:rPr>
          <w:rFonts w:ascii="Arial" w:hAnsi="Arial" w:cs="Arial"/>
          <w:sz w:val="24"/>
          <w:szCs w:val="24"/>
        </w:rPr>
        <w:t>Pzp</w:t>
      </w:r>
      <w:proofErr w:type="spellEnd"/>
      <w:r w:rsidRPr="0007295A">
        <w:rPr>
          <w:rFonts w:ascii="Arial" w:hAnsi="Arial" w:cs="Arial"/>
          <w:sz w:val="24"/>
          <w:szCs w:val="24"/>
        </w:rPr>
        <w:t>:</w:t>
      </w:r>
    </w:p>
    <w:p w14:paraId="77784EF4" w14:textId="297EF047" w:rsidR="0064759A" w:rsidRPr="00183139" w:rsidRDefault="00183139" w:rsidP="00183139">
      <w:pPr>
        <w:ind w:firstLine="708"/>
        <w:jc w:val="both"/>
        <w:rPr>
          <w:rFonts w:ascii="Arial" w:hAnsi="Arial" w:cs="Arial"/>
          <w:sz w:val="24"/>
          <w:szCs w:val="24"/>
        </w:rPr>
      </w:pPr>
      <w:r w:rsidRPr="00183139">
        <w:rPr>
          <w:rFonts w:ascii="Arial" w:hAnsi="Arial" w:cs="Arial"/>
          <w:sz w:val="24"/>
          <w:szCs w:val="24"/>
        </w:rPr>
        <w:t>Nie dotyczy</w:t>
      </w:r>
    </w:p>
    <w:p w14:paraId="5D79DE3A" w14:textId="476B2B32" w:rsidR="0095788D" w:rsidRPr="00FD158C" w:rsidRDefault="0095788D" w:rsidP="00174A33">
      <w:pPr>
        <w:pStyle w:val="Nagwek1"/>
        <w:numPr>
          <w:ilvl w:val="0"/>
          <w:numId w:val="28"/>
        </w:numPr>
        <w:ind w:left="426"/>
        <w:rPr>
          <w:rFonts w:ascii="Arial" w:hAnsi="Arial" w:cs="Arial"/>
          <w:sz w:val="24"/>
          <w:szCs w:val="24"/>
        </w:rPr>
      </w:pPr>
      <w:bookmarkStart w:id="4" w:name="_Toc91762085"/>
      <w:r w:rsidRPr="00FD158C">
        <w:rPr>
          <w:rFonts w:ascii="Arial" w:hAnsi="Arial" w:cs="Arial"/>
          <w:sz w:val="24"/>
          <w:szCs w:val="24"/>
        </w:rPr>
        <w:t>Termin wykonania zamówienia</w:t>
      </w:r>
      <w:bookmarkEnd w:id="4"/>
    </w:p>
    <w:p w14:paraId="7EF95A01" w14:textId="57D187E9" w:rsidR="001B3187" w:rsidRPr="00DE6C6A" w:rsidRDefault="003B698F" w:rsidP="00DE6C6A">
      <w:pPr>
        <w:spacing w:after="0"/>
        <w:ind w:left="357"/>
        <w:jc w:val="both"/>
        <w:rPr>
          <w:rFonts w:ascii="Arial" w:hAnsi="Arial" w:cs="Arial"/>
          <w:color w:val="FF0000"/>
          <w:sz w:val="24"/>
          <w:szCs w:val="24"/>
        </w:rPr>
      </w:pPr>
      <w:r w:rsidRPr="0007295A">
        <w:rPr>
          <w:rFonts w:ascii="Arial" w:hAnsi="Arial" w:cs="Arial"/>
          <w:sz w:val="24"/>
          <w:szCs w:val="24"/>
        </w:rPr>
        <w:t xml:space="preserve">Wymagany termin wykonania </w:t>
      </w:r>
      <w:r w:rsidRPr="00DE6C6A">
        <w:rPr>
          <w:rFonts w:ascii="Arial" w:hAnsi="Arial" w:cs="Arial"/>
          <w:sz w:val="24"/>
          <w:szCs w:val="24"/>
        </w:rPr>
        <w:t>zamówienia</w:t>
      </w:r>
      <w:r w:rsidR="00DE6C6A" w:rsidRPr="00DE6C6A">
        <w:rPr>
          <w:rFonts w:ascii="Arial" w:hAnsi="Arial" w:cs="Arial"/>
          <w:sz w:val="24"/>
          <w:szCs w:val="24"/>
        </w:rPr>
        <w:t xml:space="preserve"> </w:t>
      </w:r>
      <w:r w:rsidR="00DE6C6A" w:rsidRPr="00DE6C6A">
        <w:rPr>
          <w:rFonts w:ascii="Arial" w:hAnsi="Arial" w:cs="Arial"/>
          <w:b/>
          <w:bCs/>
          <w:sz w:val="24"/>
          <w:szCs w:val="24"/>
        </w:rPr>
        <w:t>do 90 dni</w:t>
      </w:r>
      <w:r w:rsidR="00DE6C6A" w:rsidRPr="00DE6C6A">
        <w:rPr>
          <w:rFonts w:ascii="Arial" w:hAnsi="Arial" w:cs="Arial"/>
          <w:sz w:val="24"/>
          <w:szCs w:val="24"/>
        </w:rPr>
        <w:t xml:space="preserve"> od</w:t>
      </w:r>
      <w:r w:rsidR="001B3187" w:rsidRPr="00DE6C6A">
        <w:rPr>
          <w:rFonts w:ascii="Arial" w:hAnsi="Arial" w:cs="Arial"/>
          <w:sz w:val="24"/>
          <w:szCs w:val="24"/>
        </w:rPr>
        <w:t xml:space="preserve"> dnia podpisania umowy;</w:t>
      </w:r>
    </w:p>
    <w:p w14:paraId="4EA77680" w14:textId="43331DE3" w:rsidR="00BD1494" w:rsidRPr="00FD158C" w:rsidRDefault="00BD1494" w:rsidP="00174A33">
      <w:pPr>
        <w:pStyle w:val="Nagwek1"/>
        <w:numPr>
          <w:ilvl w:val="0"/>
          <w:numId w:val="28"/>
        </w:numPr>
        <w:ind w:left="426"/>
        <w:jc w:val="both"/>
        <w:rPr>
          <w:rFonts w:ascii="Arial" w:hAnsi="Arial" w:cs="Arial"/>
          <w:i/>
          <w:sz w:val="24"/>
          <w:szCs w:val="24"/>
        </w:rPr>
      </w:pPr>
      <w:bookmarkStart w:id="5" w:name="_Toc91762086"/>
      <w:r w:rsidRPr="00FD158C">
        <w:rPr>
          <w:rFonts w:ascii="Arial" w:hAnsi="Arial" w:cs="Arial"/>
          <w:sz w:val="24"/>
          <w:szCs w:val="24"/>
        </w:rPr>
        <w:t xml:space="preserve">Informacja o środkach komunikacji elektronicznej, przy użyciu których zamawiający będzie komunikował się z wykonawcami oraz informacje </w:t>
      </w:r>
      <w:r w:rsidR="00382452" w:rsidRPr="00FD158C">
        <w:rPr>
          <w:rFonts w:ascii="Arial" w:hAnsi="Arial" w:cs="Arial"/>
          <w:sz w:val="24"/>
          <w:szCs w:val="24"/>
        </w:rPr>
        <w:t xml:space="preserve">o wymaganiach technicznych i </w:t>
      </w:r>
      <w:r w:rsidR="00F978B4" w:rsidRPr="00FD158C">
        <w:rPr>
          <w:rFonts w:ascii="Arial" w:hAnsi="Arial" w:cs="Arial"/>
          <w:sz w:val="24"/>
          <w:szCs w:val="24"/>
        </w:rPr>
        <w:t>organizacyjnych</w:t>
      </w:r>
      <w:r w:rsidRPr="00FD158C">
        <w:rPr>
          <w:rFonts w:ascii="Arial" w:hAnsi="Arial" w:cs="Arial"/>
          <w:sz w:val="24"/>
          <w:szCs w:val="24"/>
        </w:rPr>
        <w:t xml:space="preserve"> sporządzania, wysyłania i odbierania korespondencji elektronicznej</w:t>
      </w:r>
      <w:bookmarkEnd w:id="5"/>
    </w:p>
    <w:p w14:paraId="0979ED9C" w14:textId="77777777" w:rsidR="00363BCC" w:rsidRPr="0007295A" w:rsidRDefault="00363BCC" w:rsidP="00174A33">
      <w:pPr>
        <w:numPr>
          <w:ilvl w:val="0"/>
          <w:numId w:val="16"/>
        </w:numPr>
        <w:ind w:left="709"/>
        <w:jc w:val="both"/>
        <w:rPr>
          <w:rFonts w:ascii="Arial" w:hAnsi="Arial" w:cs="Arial"/>
          <w:b/>
          <w:sz w:val="24"/>
          <w:szCs w:val="24"/>
        </w:rPr>
      </w:pPr>
      <w:r w:rsidRPr="0007295A">
        <w:rPr>
          <w:rFonts w:ascii="Arial" w:hAnsi="Arial" w:cs="Arial"/>
          <w:color w:val="000000"/>
          <w:sz w:val="24"/>
          <w:szCs w:val="24"/>
          <w:lang w:eastAsia="pl-PL"/>
        </w:rPr>
        <w:t xml:space="preserve">Postępowanie prowadzone jest w języku polskim. </w:t>
      </w:r>
    </w:p>
    <w:p w14:paraId="259D3CBC" w14:textId="77777777" w:rsidR="00AB7BDD" w:rsidRPr="0007295A" w:rsidRDefault="00227F70" w:rsidP="00174A33">
      <w:pPr>
        <w:numPr>
          <w:ilvl w:val="0"/>
          <w:numId w:val="16"/>
        </w:numPr>
        <w:ind w:left="709"/>
        <w:jc w:val="both"/>
        <w:rPr>
          <w:rFonts w:ascii="Arial" w:hAnsi="Arial" w:cs="Arial"/>
          <w:b/>
          <w:sz w:val="24"/>
          <w:szCs w:val="24"/>
        </w:rPr>
      </w:pPr>
      <w:r w:rsidRPr="0007295A">
        <w:rPr>
          <w:rFonts w:ascii="Arial" w:hAnsi="Arial" w:cs="Arial"/>
          <w:sz w:val="24"/>
          <w:szCs w:val="24"/>
        </w:rPr>
        <w:t>W postępowaniu o udzielenie zamówienia k</w:t>
      </w:r>
      <w:r w:rsidR="00AB7BDD" w:rsidRPr="0007295A">
        <w:rPr>
          <w:rFonts w:ascii="Arial" w:hAnsi="Arial" w:cs="Arial"/>
          <w:sz w:val="24"/>
          <w:szCs w:val="24"/>
        </w:rPr>
        <w:t>omunikacja pomiędzy Zamawiającym a Wykonawcami w szczególności składanie oświadczeń</w:t>
      </w:r>
      <w:r w:rsidR="003C394E" w:rsidRPr="0007295A">
        <w:rPr>
          <w:rFonts w:ascii="Arial" w:hAnsi="Arial" w:cs="Arial"/>
          <w:sz w:val="24"/>
          <w:szCs w:val="24"/>
        </w:rPr>
        <w:t xml:space="preserve"> (innych niż oferta Wykonawcy),</w:t>
      </w:r>
      <w:r w:rsidR="00AB7BDD" w:rsidRPr="0007295A">
        <w:rPr>
          <w:rFonts w:ascii="Arial" w:hAnsi="Arial" w:cs="Arial"/>
          <w:sz w:val="24"/>
          <w:szCs w:val="24"/>
        </w:rPr>
        <w:t xml:space="preserve"> wniosków, zawiadomień oraz przekazywanie </w:t>
      </w:r>
      <w:r w:rsidR="008F4945" w:rsidRPr="0007295A">
        <w:rPr>
          <w:rFonts w:ascii="Arial" w:hAnsi="Arial" w:cs="Arial"/>
          <w:sz w:val="24"/>
          <w:szCs w:val="24"/>
        </w:rPr>
        <w:t xml:space="preserve">innych </w:t>
      </w:r>
      <w:r w:rsidR="00AB7BDD" w:rsidRPr="0007295A">
        <w:rPr>
          <w:rFonts w:ascii="Arial" w:hAnsi="Arial" w:cs="Arial"/>
          <w:sz w:val="24"/>
          <w:szCs w:val="24"/>
        </w:rPr>
        <w:t xml:space="preserve">informacji odbywa się </w:t>
      </w:r>
      <w:r w:rsidR="0046694B" w:rsidRPr="0007295A">
        <w:rPr>
          <w:rFonts w:ascii="Arial" w:hAnsi="Arial" w:cs="Arial"/>
          <w:sz w:val="24"/>
          <w:szCs w:val="24"/>
        </w:rPr>
        <w:t xml:space="preserve">przy użyciu środków komunikacji elektronicznej tj. </w:t>
      </w:r>
      <w:r w:rsidR="00AB7BDD" w:rsidRPr="0007295A">
        <w:rPr>
          <w:rFonts w:ascii="Arial" w:hAnsi="Arial" w:cs="Arial"/>
          <w:sz w:val="24"/>
          <w:szCs w:val="24"/>
        </w:rPr>
        <w:t xml:space="preserve"> </w:t>
      </w:r>
      <w:r w:rsidR="00AB7BDD" w:rsidRPr="0007295A">
        <w:rPr>
          <w:rFonts w:ascii="Arial" w:hAnsi="Arial" w:cs="Arial"/>
          <w:sz w:val="24"/>
          <w:szCs w:val="24"/>
          <w:lang w:eastAsia="pl-PL"/>
        </w:rPr>
        <w:t xml:space="preserve">za pośrednictwem </w:t>
      </w:r>
      <w:r w:rsidR="00AB7BDD" w:rsidRPr="0007295A">
        <w:rPr>
          <w:rFonts w:ascii="Arial" w:hAnsi="Arial" w:cs="Arial"/>
          <w:iCs/>
          <w:sz w:val="24"/>
          <w:szCs w:val="24"/>
          <w:lang w:eastAsia="pl-PL"/>
        </w:rPr>
        <w:t xml:space="preserve">dedykowanego formularza dostępnego na </w:t>
      </w:r>
      <w:proofErr w:type="spellStart"/>
      <w:r w:rsidR="00AB7BDD" w:rsidRPr="0007295A">
        <w:rPr>
          <w:rFonts w:ascii="Arial" w:hAnsi="Arial" w:cs="Arial"/>
          <w:iCs/>
          <w:sz w:val="24"/>
          <w:szCs w:val="24"/>
          <w:lang w:eastAsia="pl-PL"/>
        </w:rPr>
        <w:t>ePUAP</w:t>
      </w:r>
      <w:proofErr w:type="spellEnd"/>
      <w:r w:rsidR="00AB7BDD" w:rsidRPr="0007295A">
        <w:rPr>
          <w:rFonts w:ascii="Arial" w:hAnsi="Arial" w:cs="Arial"/>
          <w:iCs/>
          <w:sz w:val="24"/>
          <w:szCs w:val="24"/>
          <w:lang w:eastAsia="pl-PL"/>
        </w:rPr>
        <w:t xml:space="preserve"> oraz udostępnionego przez </w:t>
      </w:r>
      <w:proofErr w:type="spellStart"/>
      <w:r w:rsidR="00AB7BDD" w:rsidRPr="0007295A">
        <w:rPr>
          <w:rFonts w:ascii="Arial" w:hAnsi="Arial" w:cs="Arial"/>
          <w:iCs/>
          <w:sz w:val="24"/>
          <w:szCs w:val="24"/>
          <w:lang w:eastAsia="pl-PL"/>
        </w:rPr>
        <w:t>miniPortal</w:t>
      </w:r>
      <w:proofErr w:type="spellEnd"/>
      <w:r w:rsidR="00AB7BDD" w:rsidRPr="0007295A">
        <w:rPr>
          <w:rFonts w:ascii="Arial" w:hAnsi="Arial" w:cs="Arial"/>
          <w:iCs/>
          <w:sz w:val="24"/>
          <w:szCs w:val="24"/>
          <w:lang w:eastAsia="pl-PL"/>
        </w:rPr>
        <w:t xml:space="preserve"> (</w:t>
      </w:r>
      <w:r w:rsidR="002905E6" w:rsidRPr="0007295A">
        <w:rPr>
          <w:rFonts w:ascii="Arial" w:hAnsi="Arial" w:cs="Arial"/>
          <w:iCs/>
          <w:sz w:val="24"/>
          <w:szCs w:val="24"/>
          <w:lang w:eastAsia="pl-PL"/>
        </w:rPr>
        <w:t>„</w:t>
      </w:r>
      <w:r w:rsidR="00AB7BDD" w:rsidRPr="0007295A">
        <w:rPr>
          <w:rFonts w:ascii="Arial" w:hAnsi="Arial" w:cs="Arial"/>
          <w:iCs/>
          <w:sz w:val="24"/>
          <w:szCs w:val="24"/>
          <w:lang w:eastAsia="pl-PL"/>
        </w:rPr>
        <w:t>Formularz do komunikacji</w:t>
      </w:r>
      <w:r w:rsidR="002905E6" w:rsidRPr="0007295A">
        <w:rPr>
          <w:rFonts w:ascii="Arial" w:hAnsi="Arial" w:cs="Arial"/>
          <w:iCs/>
          <w:sz w:val="24"/>
          <w:szCs w:val="24"/>
          <w:lang w:eastAsia="pl-PL"/>
        </w:rPr>
        <w:t>”</w:t>
      </w:r>
      <w:r w:rsidR="00AB7BDD" w:rsidRPr="0007295A">
        <w:rPr>
          <w:rFonts w:ascii="Arial" w:hAnsi="Arial" w:cs="Arial"/>
          <w:iCs/>
          <w:sz w:val="24"/>
          <w:szCs w:val="24"/>
          <w:lang w:eastAsia="pl-PL"/>
        </w:rPr>
        <w:t>)</w:t>
      </w:r>
      <w:r w:rsidR="00A97487" w:rsidRPr="0007295A">
        <w:rPr>
          <w:rFonts w:ascii="Arial" w:hAnsi="Arial" w:cs="Arial"/>
          <w:iCs/>
          <w:sz w:val="24"/>
          <w:szCs w:val="24"/>
          <w:lang w:eastAsia="pl-PL"/>
        </w:rPr>
        <w:t xml:space="preserve">; </w:t>
      </w:r>
      <w:r w:rsidR="00A97487" w:rsidRPr="0007295A">
        <w:rPr>
          <w:rFonts w:ascii="Arial" w:hAnsi="Arial" w:cs="Arial"/>
          <w:sz w:val="24"/>
          <w:szCs w:val="24"/>
          <w:lang w:eastAsia="pl-PL"/>
        </w:rPr>
        <w:t xml:space="preserve">https://miniportal.uzp.gov.pl/, </w:t>
      </w:r>
      <w:hyperlink r:id="rId8" w:history="1">
        <w:r w:rsidR="000C2D75" w:rsidRPr="0007295A">
          <w:rPr>
            <w:rStyle w:val="Hipercze"/>
            <w:rFonts w:ascii="Arial" w:hAnsi="Arial" w:cs="Arial"/>
            <w:sz w:val="24"/>
            <w:szCs w:val="24"/>
            <w:lang w:eastAsia="pl-PL"/>
          </w:rPr>
          <w:t>https://epuap.gov.pl/wps/portal</w:t>
        </w:r>
        <w:r w:rsidR="000C2D75" w:rsidRPr="0007295A">
          <w:rPr>
            <w:rStyle w:val="Hipercze"/>
            <w:rFonts w:ascii="Arial" w:hAnsi="Arial" w:cs="Arial"/>
            <w:i/>
            <w:iCs/>
            <w:sz w:val="24"/>
            <w:szCs w:val="24"/>
            <w:lang w:eastAsia="pl-PL"/>
          </w:rPr>
          <w:t xml:space="preserve">. </w:t>
        </w:r>
        <w:r w:rsidR="000C2D75" w:rsidRPr="0007295A">
          <w:rPr>
            <w:rStyle w:val="Hipercze"/>
            <w:rFonts w:ascii="Arial" w:hAnsi="Arial" w:cs="Arial"/>
            <w:iCs/>
            <w:color w:val="auto"/>
            <w:sz w:val="24"/>
            <w:szCs w:val="24"/>
            <w:u w:val="none"/>
            <w:lang w:eastAsia="pl-PL"/>
          </w:rPr>
          <w:t>We</w:t>
        </w:r>
      </w:hyperlink>
      <w:r w:rsidR="008F4945" w:rsidRPr="0007295A">
        <w:rPr>
          <w:rFonts w:ascii="Arial" w:hAnsi="Arial" w:cs="Arial"/>
          <w:iCs/>
          <w:color w:val="000000"/>
          <w:sz w:val="24"/>
          <w:szCs w:val="24"/>
          <w:lang w:eastAsia="pl-PL"/>
        </w:rPr>
        <w:t xml:space="preserve"> wszelkiej korespondencji </w:t>
      </w:r>
      <w:r w:rsidR="008F4945" w:rsidRPr="0007295A">
        <w:rPr>
          <w:rFonts w:ascii="Arial" w:hAnsi="Arial" w:cs="Arial"/>
          <w:color w:val="000000"/>
          <w:sz w:val="24"/>
          <w:szCs w:val="24"/>
          <w:lang w:eastAsia="pl-PL"/>
        </w:rPr>
        <w:t xml:space="preserve">za pomocą </w:t>
      </w:r>
      <w:proofErr w:type="spellStart"/>
      <w:r w:rsidR="008F4945" w:rsidRPr="0007295A">
        <w:rPr>
          <w:rFonts w:ascii="Arial" w:hAnsi="Arial" w:cs="Arial"/>
          <w:color w:val="000000"/>
          <w:sz w:val="24"/>
          <w:szCs w:val="24"/>
          <w:lang w:eastAsia="pl-PL"/>
        </w:rPr>
        <w:t>miniPortalu</w:t>
      </w:r>
      <w:proofErr w:type="spellEnd"/>
      <w:r w:rsidR="008F4945" w:rsidRPr="0007295A">
        <w:rPr>
          <w:rFonts w:ascii="Arial" w:hAnsi="Arial" w:cs="Arial"/>
          <w:color w:val="000000"/>
          <w:sz w:val="24"/>
          <w:szCs w:val="24"/>
          <w:lang w:eastAsia="pl-PL"/>
        </w:rPr>
        <w:t xml:space="preserve"> związanej z niniejszym postępowaniem Zamawiający i Wykonawcy posługują się numerem ogłoszenia w BZP lub ID postępowania.</w:t>
      </w:r>
    </w:p>
    <w:p w14:paraId="1C2FC194" w14:textId="77777777" w:rsidR="003C0C35" w:rsidRPr="0007295A" w:rsidRDefault="003C0C35" w:rsidP="00174A33">
      <w:pPr>
        <w:numPr>
          <w:ilvl w:val="0"/>
          <w:numId w:val="16"/>
        </w:numPr>
        <w:ind w:left="709"/>
        <w:jc w:val="both"/>
        <w:rPr>
          <w:rFonts w:ascii="Arial" w:hAnsi="Arial" w:cs="Arial"/>
          <w:color w:val="000000"/>
          <w:sz w:val="24"/>
          <w:szCs w:val="24"/>
          <w:lang w:eastAsia="pl-PL"/>
        </w:rPr>
      </w:pPr>
      <w:r w:rsidRPr="0007295A">
        <w:rPr>
          <w:rFonts w:ascii="Arial" w:hAnsi="Arial" w:cs="Arial"/>
          <w:bCs/>
          <w:color w:val="000000"/>
          <w:sz w:val="24"/>
          <w:szCs w:val="24"/>
          <w:lang w:eastAsia="pl-PL"/>
        </w:rPr>
        <w:t xml:space="preserve">Wykonawca zamierzający wziąć udział w </w:t>
      </w:r>
      <w:r w:rsidR="00A97487" w:rsidRPr="0007295A">
        <w:rPr>
          <w:rFonts w:ascii="Arial" w:hAnsi="Arial" w:cs="Arial"/>
          <w:bCs/>
          <w:color w:val="000000"/>
          <w:sz w:val="24"/>
          <w:szCs w:val="24"/>
          <w:lang w:eastAsia="pl-PL"/>
        </w:rPr>
        <w:t xml:space="preserve">niniejszym </w:t>
      </w:r>
      <w:r w:rsidRPr="0007295A">
        <w:rPr>
          <w:rFonts w:ascii="Arial" w:hAnsi="Arial" w:cs="Arial"/>
          <w:bCs/>
          <w:color w:val="000000"/>
          <w:sz w:val="24"/>
          <w:szCs w:val="24"/>
          <w:lang w:eastAsia="pl-PL"/>
        </w:rPr>
        <w:t xml:space="preserve">postępowaniu o udzielenie zamówienia publicznego, musi posiadać konto na </w:t>
      </w:r>
      <w:proofErr w:type="spellStart"/>
      <w:r w:rsidRPr="0007295A">
        <w:rPr>
          <w:rFonts w:ascii="Arial" w:hAnsi="Arial" w:cs="Arial"/>
          <w:bCs/>
          <w:color w:val="000000"/>
          <w:sz w:val="24"/>
          <w:szCs w:val="24"/>
          <w:lang w:eastAsia="pl-PL"/>
        </w:rPr>
        <w:t>ePUAP</w:t>
      </w:r>
      <w:proofErr w:type="spellEnd"/>
      <w:r w:rsidRPr="0007295A">
        <w:rPr>
          <w:rFonts w:ascii="Arial" w:hAnsi="Arial" w:cs="Arial"/>
          <w:bCs/>
          <w:color w:val="000000"/>
          <w:sz w:val="24"/>
          <w:szCs w:val="24"/>
          <w:lang w:eastAsia="pl-PL"/>
        </w:rPr>
        <w:t>.</w:t>
      </w:r>
      <w:r w:rsidRPr="0007295A">
        <w:rPr>
          <w:rFonts w:ascii="Arial" w:hAnsi="Arial" w:cs="Arial"/>
          <w:b/>
          <w:bCs/>
          <w:color w:val="000000"/>
          <w:sz w:val="24"/>
          <w:szCs w:val="24"/>
          <w:lang w:eastAsia="pl-PL"/>
        </w:rPr>
        <w:t xml:space="preserve"> </w:t>
      </w:r>
      <w:r w:rsidRPr="0007295A">
        <w:rPr>
          <w:rFonts w:ascii="Arial" w:hAnsi="Arial" w:cs="Arial"/>
          <w:color w:val="000000"/>
          <w:sz w:val="24"/>
          <w:szCs w:val="24"/>
          <w:lang w:eastAsia="pl-PL"/>
        </w:rPr>
        <w:t xml:space="preserve">Wykonawca posiadający konto na </w:t>
      </w:r>
      <w:proofErr w:type="spellStart"/>
      <w:r w:rsidRPr="0007295A">
        <w:rPr>
          <w:rFonts w:ascii="Arial" w:hAnsi="Arial" w:cs="Arial"/>
          <w:color w:val="000000"/>
          <w:sz w:val="24"/>
          <w:szCs w:val="24"/>
          <w:lang w:eastAsia="pl-PL"/>
        </w:rPr>
        <w:t>ePUAP</w:t>
      </w:r>
      <w:proofErr w:type="spellEnd"/>
      <w:r w:rsidRPr="0007295A">
        <w:rPr>
          <w:rFonts w:ascii="Arial" w:hAnsi="Arial" w:cs="Arial"/>
          <w:color w:val="000000"/>
          <w:sz w:val="24"/>
          <w:szCs w:val="24"/>
          <w:lang w:eastAsia="pl-PL"/>
        </w:rPr>
        <w:t xml:space="preserve"> ma dostęp do </w:t>
      </w:r>
      <w:r w:rsidR="002905E6" w:rsidRPr="0007295A">
        <w:rPr>
          <w:rFonts w:ascii="Arial" w:hAnsi="Arial" w:cs="Arial"/>
          <w:color w:val="000000"/>
          <w:sz w:val="24"/>
          <w:szCs w:val="24"/>
          <w:lang w:eastAsia="pl-PL"/>
        </w:rPr>
        <w:t>„</w:t>
      </w:r>
      <w:r w:rsidRPr="0007295A">
        <w:rPr>
          <w:rFonts w:ascii="Arial" w:hAnsi="Arial" w:cs="Arial"/>
          <w:iCs/>
          <w:color w:val="000000"/>
          <w:sz w:val="24"/>
          <w:szCs w:val="24"/>
          <w:lang w:eastAsia="pl-PL"/>
        </w:rPr>
        <w:t>Formularza do złożenia, zmiany, wycofania oferty lub wniosku</w:t>
      </w:r>
      <w:r w:rsidR="002905E6" w:rsidRPr="0007295A">
        <w:rPr>
          <w:rFonts w:ascii="Arial" w:hAnsi="Arial" w:cs="Arial"/>
          <w:iCs/>
          <w:color w:val="000000"/>
          <w:sz w:val="24"/>
          <w:szCs w:val="24"/>
          <w:lang w:eastAsia="pl-PL"/>
        </w:rPr>
        <w:t>”</w:t>
      </w:r>
      <w:r w:rsidR="003C394E" w:rsidRPr="0007295A">
        <w:rPr>
          <w:rFonts w:ascii="Arial" w:hAnsi="Arial" w:cs="Arial"/>
          <w:iCs/>
          <w:color w:val="000000"/>
          <w:sz w:val="24"/>
          <w:szCs w:val="24"/>
          <w:lang w:eastAsia="pl-PL"/>
        </w:rPr>
        <w:t>/</w:t>
      </w:r>
      <w:r w:rsidR="002905E6" w:rsidRPr="0007295A">
        <w:rPr>
          <w:rFonts w:ascii="Arial" w:hAnsi="Arial" w:cs="Arial"/>
          <w:iCs/>
          <w:color w:val="000000"/>
          <w:sz w:val="24"/>
          <w:szCs w:val="24"/>
          <w:lang w:eastAsia="pl-PL"/>
        </w:rPr>
        <w:t>„</w:t>
      </w:r>
      <w:r w:rsidRPr="0007295A">
        <w:rPr>
          <w:rFonts w:ascii="Arial" w:hAnsi="Arial" w:cs="Arial"/>
          <w:iCs/>
          <w:color w:val="000000"/>
          <w:sz w:val="24"/>
          <w:szCs w:val="24"/>
          <w:lang w:eastAsia="pl-PL"/>
        </w:rPr>
        <w:t>Formularza do komunikacji</w:t>
      </w:r>
      <w:r w:rsidR="002905E6" w:rsidRPr="0007295A">
        <w:rPr>
          <w:rFonts w:ascii="Arial" w:hAnsi="Arial" w:cs="Arial"/>
          <w:iCs/>
          <w:color w:val="000000"/>
          <w:sz w:val="24"/>
          <w:szCs w:val="24"/>
          <w:lang w:eastAsia="pl-PL"/>
        </w:rPr>
        <w:t>”</w:t>
      </w:r>
      <w:r w:rsidRPr="0007295A">
        <w:rPr>
          <w:rFonts w:ascii="Arial" w:hAnsi="Arial" w:cs="Arial"/>
          <w:color w:val="000000"/>
          <w:sz w:val="24"/>
          <w:szCs w:val="24"/>
          <w:lang w:eastAsia="pl-PL"/>
        </w:rPr>
        <w:t xml:space="preserve">. </w:t>
      </w:r>
    </w:p>
    <w:p w14:paraId="6F2216F7" w14:textId="77777777" w:rsidR="002305CB" w:rsidRPr="0007295A" w:rsidRDefault="00FB76D0" w:rsidP="00174A33">
      <w:pPr>
        <w:numPr>
          <w:ilvl w:val="0"/>
          <w:numId w:val="16"/>
        </w:numPr>
        <w:ind w:left="709"/>
        <w:jc w:val="both"/>
        <w:rPr>
          <w:rFonts w:ascii="Arial" w:hAnsi="Arial" w:cs="Arial"/>
          <w:color w:val="000000"/>
          <w:sz w:val="24"/>
          <w:szCs w:val="24"/>
          <w:lang w:eastAsia="pl-PL"/>
        </w:rPr>
      </w:pPr>
      <w:r w:rsidRPr="0007295A">
        <w:rPr>
          <w:rFonts w:ascii="Arial" w:hAnsi="Arial" w:cs="Arial"/>
          <w:sz w:val="24"/>
          <w:szCs w:val="24"/>
        </w:rPr>
        <w:t xml:space="preserve">Wymagania techniczne i organizacyjne wysyłania </w:t>
      </w:r>
      <w:r w:rsidR="003C394E" w:rsidRPr="0007295A">
        <w:rPr>
          <w:rFonts w:ascii="Arial" w:hAnsi="Arial" w:cs="Arial"/>
          <w:sz w:val="24"/>
          <w:szCs w:val="24"/>
        </w:rPr>
        <w:t>oraz</w:t>
      </w:r>
      <w:r w:rsidRPr="0007295A">
        <w:rPr>
          <w:rFonts w:ascii="Arial" w:hAnsi="Arial" w:cs="Arial"/>
          <w:sz w:val="24"/>
          <w:szCs w:val="24"/>
        </w:rPr>
        <w:t xml:space="preserve"> odbierania </w:t>
      </w:r>
      <w:r w:rsidR="002905E6" w:rsidRPr="0007295A">
        <w:rPr>
          <w:rFonts w:ascii="Arial" w:hAnsi="Arial" w:cs="Arial"/>
          <w:sz w:val="24"/>
          <w:szCs w:val="24"/>
        </w:rPr>
        <w:t xml:space="preserve">dokumentów </w:t>
      </w:r>
      <w:r w:rsidRPr="0007295A">
        <w:rPr>
          <w:rFonts w:ascii="Arial" w:hAnsi="Arial" w:cs="Arial"/>
          <w:sz w:val="24"/>
          <w:szCs w:val="24"/>
        </w:rPr>
        <w:t>elektroniczn</w:t>
      </w:r>
      <w:r w:rsidR="002905E6" w:rsidRPr="0007295A">
        <w:rPr>
          <w:rFonts w:ascii="Arial" w:hAnsi="Arial" w:cs="Arial"/>
          <w:sz w:val="24"/>
          <w:szCs w:val="24"/>
        </w:rPr>
        <w:t>ych</w:t>
      </w:r>
      <w:r w:rsidRPr="0007295A">
        <w:rPr>
          <w:rFonts w:ascii="Arial" w:hAnsi="Arial" w:cs="Arial"/>
          <w:sz w:val="24"/>
          <w:szCs w:val="24"/>
        </w:rPr>
        <w:t xml:space="preserve">, </w:t>
      </w:r>
      <w:r w:rsidR="002905E6" w:rsidRPr="0007295A">
        <w:rPr>
          <w:rFonts w:ascii="Arial" w:hAnsi="Arial" w:cs="Arial"/>
          <w:sz w:val="24"/>
          <w:szCs w:val="24"/>
        </w:rPr>
        <w:t xml:space="preserve">cyfrowych </w:t>
      </w:r>
      <w:proofErr w:type="spellStart"/>
      <w:r w:rsidR="002905E6" w:rsidRPr="0007295A">
        <w:rPr>
          <w:rFonts w:ascii="Arial" w:hAnsi="Arial" w:cs="Arial"/>
          <w:sz w:val="24"/>
          <w:szCs w:val="24"/>
        </w:rPr>
        <w:t>odwzorowań</w:t>
      </w:r>
      <w:proofErr w:type="spellEnd"/>
      <w:r w:rsidR="002905E6" w:rsidRPr="0007295A">
        <w:rPr>
          <w:rFonts w:ascii="Arial" w:hAnsi="Arial" w:cs="Arial"/>
          <w:sz w:val="24"/>
          <w:szCs w:val="24"/>
        </w:rPr>
        <w:t xml:space="preserve"> dokumentów </w:t>
      </w:r>
      <w:r w:rsidR="003C394E" w:rsidRPr="0007295A">
        <w:rPr>
          <w:rFonts w:ascii="Arial" w:hAnsi="Arial" w:cs="Arial"/>
          <w:sz w:val="24"/>
          <w:szCs w:val="24"/>
        </w:rPr>
        <w:t>lub</w:t>
      </w:r>
      <w:r w:rsidR="002905E6" w:rsidRPr="0007295A">
        <w:rPr>
          <w:rFonts w:ascii="Arial" w:hAnsi="Arial" w:cs="Arial"/>
          <w:sz w:val="24"/>
          <w:szCs w:val="24"/>
        </w:rPr>
        <w:t xml:space="preserve"> </w:t>
      </w:r>
      <w:r w:rsidR="003C394E" w:rsidRPr="0007295A">
        <w:rPr>
          <w:rFonts w:ascii="Arial" w:hAnsi="Arial" w:cs="Arial"/>
          <w:sz w:val="24"/>
          <w:szCs w:val="24"/>
        </w:rPr>
        <w:t>oświadczeń</w:t>
      </w:r>
      <w:r w:rsidR="002905E6" w:rsidRPr="0007295A">
        <w:rPr>
          <w:rFonts w:ascii="Arial" w:hAnsi="Arial" w:cs="Arial"/>
          <w:sz w:val="24"/>
          <w:szCs w:val="24"/>
        </w:rPr>
        <w:t xml:space="preserve">, </w:t>
      </w:r>
      <w:r w:rsidR="003C394E" w:rsidRPr="0007295A">
        <w:rPr>
          <w:rFonts w:ascii="Arial" w:hAnsi="Arial" w:cs="Arial"/>
          <w:sz w:val="24"/>
          <w:szCs w:val="24"/>
        </w:rPr>
        <w:t xml:space="preserve">a także informacji, </w:t>
      </w:r>
      <w:r w:rsidR="002905E6" w:rsidRPr="0007295A">
        <w:rPr>
          <w:rFonts w:ascii="Arial" w:hAnsi="Arial" w:cs="Arial"/>
          <w:sz w:val="24"/>
          <w:szCs w:val="24"/>
        </w:rPr>
        <w:t xml:space="preserve">przekazywanych przy użyciu </w:t>
      </w:r>
      <w:proofErr w:type="spellStart"/>
      <w:r w:rsidR="002905E6" w:rsidRPr="0007295A">
        <w:rPr>
          <w:rFonts w:ascii="Arial" w:hAnsi="Arial" w:cs="Arial"/>
          <w:sz w:val="24"/>
          <w:szCs w:val="24"/>
        </w:rPr>
        <w:t>miniPortalu</w:t>
      </w:r>
      <w:proofErr w:type="spellEnd"/>
      <w:r w:rsidR="002905E6" w:rsidRPr="0007295A">
        <w:rPr>
          <w:rFonts w:ascii="Arial" w:hAnsi="Arial" w:cs="Arial"/>
          <w:sz w:val="24"/>
          <w:szCs w:val="24"/>
        </w:rPr>
        <w:t xml:space="preserve"> </w:t>
      </w:r>
      <w:r w:rsidRPr="0007295A">
        <w:rPr>
          <w:rFonts w:ascii="Arial" w:hAnsi="Arial" w:cs="Arial"/>
          <w:sz w:val="24"/>
          <w:szCs w:val="24"/>
        </w:rPr>
        <w:t xml:space="preserve">zostały </w:t>
      </w:r>
      <w:r w:rsidR="00FD5DA1" w:rsidRPr="0007295A">
        <w:rPr>
          <w:rFonts w:ascii="Arial" w:hAnsi="Arial" w:cs="Arial"/>
          <w:sz w:val="24"/>
          <w:szCs w:val="24"/>
        </w:rPr>
        <w:t xml:space="preserve">opisane </w:t>
      </w:r>
      <w:r w:rsidRPr="0007295A">
        <w:rPr>
          <w:rFonts w:ascii="Arial" w:hAnsi="Arial" w:cs="Arial"/>
          <w:sz w:val="24"/>
          <w:szCs w:val="24"/>
        </w:rPr>
        <w:t xml:space="preserve">w </w:t>
      </w:r>
      <w:r w:rsidR="002353F9" w:rsidRPr="0007295A">
        <w:rPr>
          <w:rFonts w:ascii="Arial" w:hAnsi="Arial" w:cs="Arial"/>
          <w:sz w:val="24"/>
          <w:szCs w:val="24"/>
        </w:rPr>
        <w:t>„</w:t>
      </w:r>
      <w:r w:rsidRPr="0007295A">
        <w:rPr>
          <w:rFonts w:ascii="Arial" w:hAnsi="Arial" w:cs="Arial"/>
          <w:sz w:val="24"/>
          <w:szCs w:val="24"/>
        </w:rPr>
        <w:t xml:space="preserve">Regulaminie korzystania z </w:t>
      </w:r>
      <w:r w:rsidR="002353F9" w:rsidRPr="0007295A">
        <w:rPr>
          <w:rFonts w:ascii="Arial" w:hAnsi="Arial" w:cs="Arial"/>
          <w:sz w:val="24"/>
          <w:szCs w:val="24"/>
        </w:rPr>
        <w:t xml:space="preserve">systemu </w:t>
      </w:r>
      <w:proofErr w:type="spellStart"/>
      <w:r w:rsidR="002353F9" w:rsidRPr="0007295A">
        <w:rPr>
          <w:rFonts w:ascii="Arial" w:hAnsi="Arial" w:cs="Arial"/>
          <w:sz w:val="24"/>
          <w:szCs w:val="24"/>
        </w:rPr>
        <w:t>miniPortal</w:t>
      </w:r>
      <w:proofErr w:type="spellEnd"/>
      <w:r w:rsidR="002353F9" w:rsidRPr="0007295A">
        <w:rPr>
          <w:rFonts w:ascii="Arial" w:hAnsi="Arial" w:cs="Arial"/>
          <w:sz w:val="24"/>
          <w:szCs w:val="24"/>
        </w:rPr>
        <w:t>”</w:t>
      </w:r>
      <w:r w:rsidR="00F7753C" w:rsidRPr="0007295A">
        <w:rPr>
          <w:rFonts w:ascii="Arial" w:hAnsi="Arial" w:cs="Arial"/>
          <w:sz w:val="24"/>
          <w:szCs w:val="24"/>
        </w:rPr>
        <w:t xml:space="preserve">, </w:t>
      </w:r>
      <w:r w:rsidR="003C0C35" w:rsidRPr="0007295A">
        <w:rPr>
          <w:rFonts w:ascii="Arial" w:hAnsi="Arial" w:cs="Arial"/>
          <w:color w:val="000000"/>
          <w:sz w:val="24"/>
          <w:szCs w:val="24"/>
          <w:lang w:eastAsia="pl-PL"/>
        </w:rPr>
        <w:t xml:space="preserve">oraz </w:t>
      </w:r>
      <w:r w:rsidR="002353F9" w:rsidRPr="0007295A">
        <w:rPr>
          <w:rFonts w:ascii="Arial" w:hAnsi="Arial" w:cs="Arial"/>
          <w:color w:val="000000"/>
          <w:sz w:val="24"/>
          <w:szCs w:val="24"/>
          <w:lang w:eastAsia="pl-PL"/>
        </w:rPr>
        <w:t>„Warunkach korzystania z elektronicznej platformy usług administracji publicznej (</w:t>
      </w:r>
      <w:proofErr w:type="spellStart"/>
      <w:r w:rsidR="003C0C35" w:rsidRPr="0007295A">
        <w:rPr>
          <w:rFonts w:ascii="Arial" w:hAnsi="Arial" w:cs="Arial"/>
          <w:color w:val="000000"/>
          <w:sz w:val="24"/>
          <w:szCs w:val="24"/>
          <w:lang w:eastAsia="pl-PL"/>
        </w:rPr>
        <w:t>ePUAP</w:t>
      </w:r>
      <w:proofErr w:type="spellEnd"/>
      <w:r w:rsidR="002353F9" w:rsidRPr="0007295A">
        <w:rPr>
          <w:rFonts w:ascii="Arial" w:hAnsi="Arial" w:cs="Arial"/>
          <w:color w:val="000000"/>
          <w:sz w:val="24"/>
          <w:szCs w:val="24"/>
          <w:lang w:eastAsia="pl-PL"/>
        </w:rPr>
        <w:t>)</w:t>
      </w:r>
      <w:r w:rsidR="003C0C35" w:rsidRPr="0007295A">
        <w:rPr>
          <w:rFonts w:ascii="Arial" w:hAnsi="Arial" w:cs="Arial"/>
          <w:sz w:val="24"/>
          <w:szCs w:val="24"/>
        </w:rPr>
        <w:t>.</w:t>
      </w:r>
      <w:r w:rsidR="003C0C35" w:rsidRPr="0007295A">
        <w:rPr>
          <w:rFonts w:ascii="Arial" w:hAnsi="Arial" w:cs="Arial"/>
          <w:color w:val="000000"/>
          <w:sz w:val="24"/>
          <w:szCs w:val="24"/>
          <w:lang w:eastAsia="pl-PL"/>
        </w:rPr>
        <w:t xml:space="preserve"> </w:t>
      </w:r>
      <w:r w:rsidR="00914B9A" w:rsidRPr="0007295A">
        <w:rPr>
          <w:rFonts w:ascii="Arial" w:hAnsi="Arial" w:cs="Arial"/>
          <w:color w:val="000000"/>
          <w:sz w:val="24"/>
          <w:szCs w:val="24"/>
          <w:lang w:eastAsia="pl-PL"/>
        </w:rPr>
        <w:t xml:space="preserve">Wykonawca przystępując do niniejszego postępowania o udzielenie zamówienia, akceptuje </w:t>
      </w:r>
      <w:r w:rsidR="002305CB" w:rsidRPr="0007295A">
        <w:rPr>
          <w:rFonts w:ascii="Arial" w:hAnsi="Arial" w:cs="Arial"/>
          <w:color w:val="000000"/>
          <w:sz w:val="24"/>
          <w:szCs w:val="24"/>
          <w:lang w:eastAsia="pl-PL"/>
        </w:rPr>
        <w:t xml:space="preserve">te wymagania  oraz </w:t>
      </w:r>
      <w:r w:rsidR="00914B9A" w:rsidRPr="0007295A">
        <w:rPr>
          <w:rFonts w:ascii="Arial" w:hAnsi="Arial" w:cs="Arial"/>
          <w:color w:val="000000"/>
          <w:sz w:val="24"/>
          <w:szCs w:val="24"/>
          <w:lang w:eastAsia="pl-PL"/>
        </w:rPr>
        <w:t xml:space="preserve">warunki korzystania z </w:t>
      </w:r>
      <w:r w:rsidR="002305CB" w:rsidRPr="0007295A">
        <w:rPr>
          <w:rFonts w:ascii="Arial" w:hAnsi="Arial" w:cs="Arial"/>
          <w:color w:val="000000"/>
          <w:sz w:val="24"/>
          <w:szCs w:val="24"/>
          <w:lang w:eastAsia="pl-PL"/>
        </w:rPr>
        <w:t xml:space="preserve">systemu </w:t>
      </w:r>
      <w:proofErr w:type="spellStart"/>
      <w:r w:rsidR="002305CB" w:rsidRPr="0007295A">
        <w:rPr>
          <w:rFonts w:ascii="Arial" w:hAnsi="Arial" w:cs="Arial"/>
          <w:color w:val="000000"/>
          <w:sz w:val="24"/>
          <w:szCs w:val="24"/>
          <w:lang w:eastAsia="pl-PL"/>
        </w:rPr>
        <w:t>miniPortal</w:t>
      </w:r>
      <w:proofErr w:type="spellEnd"/>
      <w:r w:rsidR="002305CB" w:rsidRPr="0007295A">
        <w:rPr>
          <w:rFonts w:ascii="Arial" w:hAnsi="Arial" w:cs="Arial"/>
          <w:color w:val="000000"/>
          <w:sz w:val="24"/>
          <w:szCs w:val="24"/>
          <w:lang w:eastAsia="pl-PL"/>
        </w:rPr>
        <w:t xml:space="preserve">. </w:t>
      </w:r>
    </w:p>
    <w:p w14:paraId="09D7F785" w14:textId="77777777" w:rsidR="00914B9A" w:rsidRPr="0007295A" w:rsidRDefault="00914B9A" w:rsidP="00174A33">
      <w:pPr>
        <w:numPr>
          <w:ilvl w:val="0"/>
          <w:numId w:val="16"/>
        </w:numPr>
        <w:ind w:left="709"/>
        <w:jc w:val="both"/>
        <w:rPr>
          <w:rFonts w:ascii="Arial" w:hAnsi="Arial" w:cs="Arial"/>
          <w:color w:val="000000"/>
          <w:sz w:val="24"/>
          <w:szCs w:val="24"/>
          <w:lang w:eastAsia="pl-PL"/>
        </w:rPr>
      </w:pPr>
      <w:r w:rsidRPr="0007295A">
        <w:rPr>
          <w:rFonts w:ascii="Arial" w:hAnsi="Arial" w:cs="Arial"/>
          <w:color w:val="000000"/>
          <w:sz w:val="24"/>
          <w:szCs w:val="24"/>
          <w:lang w:eastAsia="pl-PL"/>
        </w:rPr>
        <w:t>Maksymalny rozmiar plików przesyłanych za pośrednictwem dedykowan</w:t>
      </w:r>
      <w:r w:rsidRPr="0007295A">
        <w:rPr>
          <w:rFonts w:ascii="Arial" w:hAnsi="Arial" w:cs="Arial"/>
          <w:sz w:val="24"/>
          <w:szCs w:val="24"/>
        </w:rPr>
        <w:t xml:space="preserve">ego </w:t>
      </w:r>
      <w:r w:rsidR="00381124" w:rsidRPr="0007295A">
        <w:rPr>
          <w:rFonts w:ascii="Arial" w:hAnsi="Arial" w:cs="Arial"/>
          <w:sz w:val="24"/>
          <w:szCs w:val="24"/>
        </w:rPr>
        <w:t>„</w:t>
      </w:r>
      <w:r w:rsidRPr="0007295A">
        <w:rPr>
          <w:rFonts w:ascii="Arial" w:hAnsi="Arial" w:cs="Arial"/>
          <w:sz w:val="24"/>
          <w:szCs w:val="24"/>
        </w:rPr>
        <w:t>F</w:t>
      </w:r>
      <w:r w:rsidR="005D769D" w:rsidRPr="0007295A">
        <w:rPr>
          <w:rFonts w:ascii="Arial" w:hAnsi="Arial" w:cs="Arial"/>
          <w:color w:val="000000"/>
          <w:sz w:val="24"/>
          <w:szCs w:val="24"/>
          <w:lang w:eastAsia="pl-PL"/>
        </w:rPr>
        <w:t>ormularza</w:t>
      </w:r>
      <w:r w:rsidRPr="0007295A">
        <w:rPr>
          <w:rFonts w:ascii="Arial" w:hAnsi="Arial" w:cs="Arial"/>
          <w:color w:val="000000"/>
          <w:sz w:val="24"/>
          <w:szCs w:val="24"/>
          <w:lang w:eastAsia="pl-PL"/>
        </w:rPr>
        <w:t xml:space="preserve"> do złożenia, zmiany, wycofania oferty lub wniosku</w:t>
      </w:r>
      <w:r w:rsidR="00381124" w:rsidRPr="0007295A">
        <w:rPr>
          <w:rFonts w:ascii="Arial" w:hAnsi="Arial" w:cs="Arial"/>
          <w:color w:val="000000"/>
          <w:sz w:val="24"/>
          <w:szCs w:val="24"/>
          <w:lang w:eastAsia="pl-PL"/>
        </w:rPr>
        <w:t>”</w:t>
      </w:r>
      <w:r w:rsidR="0046694B" w:rsidRPr="0007295A">
        <w:rPr>
          <w:rFonts w:ascii="Arial" w:hAnsi="Arial" w:cs="Arial"/>
          <w:color w:val="000000"/>
          <w:sz w:val="24"/>
          <w:szCs w:val="24"/>
          <w:lang w:eastAsia="pl-PL"/>
        </w:rPr>
        <w:t>/</w:t>
      </w:r>
      <w:r w:rsidR="00381124" w:rsidRPr="0007295A">
        <w:rPr>
          <w:rFonts w:ascii="Arial" w:hAnsi="Arial" w:cs="Arial"/>
          <w:color w:val="000000"/>
          <w:sz w:val="24"/>
          <w:szCs w:val="24"/>
          <w:lang w:eastAsia="pl-PL"/>
        </w:rPr>
        <w:t>”</w:t>
      </w:r>
      <w:r w:rsidRPr="0007295A">
        <w:rPr>
          <w:rFonts w:ascii="Arial" w:hAnsi="Arial" w:cs="Arial"/>
          <w:sz w:val="24"/>
          <w:szCs w:val="24"/>
        </w:rPr>
        <w:t xml:space="preserve">Formularza </w:t>
      </w:r>
      <w:r w:rsidRPr="0007295A">
        <w:rPr>
          <w:rFonts w:ascii="Arial" w:hAnsi="Arial" w:cs="Arial"/>
          <w:color w:val="000000"/>
          <w:sz w:val="24"/>
          <w:szCs w:val="24"/>
          <w:lang w:eastAsia="pl-PL"/>
        </w:rPr>
        <w:t>do komunikacji</w:t>
      </w:r>
      <w:r w:rsidR="00381124" w:rsidRPr="0007295A">
        <w:rPr>
          <w:rFonts w:ascii="Arial" w:hAnsi="Arial" w:cs="Arial"/>
          <w:color w:val="000000"/>
          <w:sz w:val="24"/>
          <w:szCs w:val="24"/>
          <w:lang w:eastAsia="pl-PL"/>
        </w:rPr>
        <w:t>”</w:t>
      </w:r>
      <w:r w:rsidRPr="0007295A">
        <w:rPr>
          <w:rFonts w:ascii="Arial" w:hAnsi="Arial" w:cs="Arial"/>
          <w:color w:val="000000"/>
          <w:sz w:val="24"/>
          <w:szCs w:val="24"/>
          <w:lang w:eastAsia="pl-PL"/>
        </w:rPr>
        <w:t xml:space="preserve"> wynosi 150 MB. </w:t>
      </w:r>
    </w:p>
    <w:p w14:paraId="3D3F7179" w14:textId="77777777" w:rsidR="00914B9A" w:rsidRPr="0007295A" w:rsidRDefault="00914B9A" w:rsidP="00174A33">
      <w:pPr>
        <w:numPr>
          <w:ilvl w:val="0"/>
          <w:numId w:val="16"/>
        </w:numPr>
        <w:ind w:left="709"/>
        <w:jc w:val="both"/>
        <w:rPr>
          <w:rFonts w:ascii="Arial" w:hAnsi="Arial" w:cs="Arial"/>
          <w:sz w:val="24"/>
          <w:szCs w:val="24"/>
          <w:lang w:eastAsia="pl-PL"/>
        </w:rPr>
      </w:pPr>
      <w:r w:rsidRPr="0007295A">
        <w:rPr>
          <w:rFonts w:ascii="Arial" w:hAnsi="Arial" w:cs="Arial"/>
          <w:color w:val="000000"/>
          <w:sz w:val="24"/>
          <w:szCs w:val="24"/>
          <w:lang w:eastAsia="pl-PL"/>
        </w:rPr>
        <w:t xml:space="preserve">Za datę przekazania oferty, wniosków, zawiadomień, dokumentów </w:t>
      </w:r>
      <w:r w:rsidR="00381124" w:rsidRPr="0007295A">
        <w:rPr>
          <w:rFonts w:ascii="Arial" w:hAnsi="Arial" w:cs="Arial"/>
          <w:color w:val="000000"/>
          <w:sz w:val="24"/>
          <w:szCs w:val="24"/>
          <w:lang w:eastAsia="pl-PL"/>
        </w:rPr>
        <w:t xml:space="preserve">elektronicznych, </w:t>
      </w:r>
      <w:r w:rsidRPr="0007295A">
        <w:rPr>
          <w:rFonts w:ascii="Arial" w:hAnsi="Arial" w:cs="Arial"/>
          <w:color w:val="000000"/>
          <w:sz w:val="24"/>
          <w:szCs w:val="24"/>
          <w:lang w:eastAsia="pl-PL"/>
        </w:rPr>
        <w:t xml:space="preserve">oświadczeń </w:t>
      </w:r>
      <w:r w:rsidR="00381124" w:rsidRPr="0007295A">
        <w:rPr>
          <w:rFonts w:ascii="Arial" w:hAnsi="Arial" w:cs="Arial"/>
          <w:color w:val="000000"/>
          <w:sz w:val="24"/>
          <w:szCs w:val="24"/>
          <w:lang w:eastAsia="pl-PL"/>
        </w:rPr>
        <w:t xml:space="preserve">lub </w:t>
      </w:r>
      <w:r w:rsidR="004D001B" w:rsidRPr="0007295A">
        <w:rPr>
          <w:rFonts w:ascii="Arial" w:hAnsi="Arial" w:cs="Arial"/>
          <w:sz w:val="24"/>
          <w:szCs w:val="24"/>
          <w:lang w:eastAsia="pl-PL"/>
        </w:rPr>
        <w:t>cyfrow</w:t>
      </w:r>
      <w:r w:rsidR="00B84B19" w:rsidRPr="0007295A">
        <w:rPr>
          <w:rFonts w:ascii="Arial" w:hAnsi="Arial" w:cs="Arial"/>
          <w:sz w:val="24"/>
          <w:szCs w:val="24"/>
          <w:lang w:eastAsia="pl-PL"/>
        </w:rPr>
        <w:t>ych</w:t>
      </w:r>
      <w:r w:rsidR="004D001B" w:rsidRPr="0007295A">
        <w:rPr>
          <w:rFonts w:ascii="Arial" w:hAnsi="Arial" w:cs="Arial"/>
          <w:sz w:val="24"/>
          <w:szCs w:val="24"/>
          <w:lang w:eastAsia="pl-PL"/>
        </w:rPr>
        <w:t xml:space="preserve"> </w:t>
      </w:r>
      <w:proofErr w:type="spellStart"/>
      <w:r w:rsidR="004D001B" w:rsidRPr="0007295A">
        <w:rPr>
          <w:rFonts w:ascii="Arial" w:hAnsi="Arial" w:cs="Arial"/>
          <w:sz w:val="24"/>
          <w:szCs w:val="24"/>
          <w:lang w:eastAsia="pl-PL"/>
        </w:rPr>
        <w:t>odwzorowa</w:t>
      </w:r>
      <w:r w:rsidR="00B84B19" w:rsidRPr="0007295A">
        <w:rPr>
          <w:rFonts w:ascii="Arial" w:hAnsi="Arial" w:cs="Arial"/>
          <w:sz w:val="24"/>
          <w:szCs w:val="24"/>
          <w:lang w:eastAsia="pl-PL"/>
        </w:rPr>
        <w:t>ń</w:t>
      </w:r>
      <w:proofErr w:type="spellEnd"/>
      <w:r w:rsidR="004D001B" w:rsidRPr="0007295A">
        <w:rPr>
          <w:rFonts w:ascii="Arial" w:hAnsi="Arial" w:cs="Arial"/>
          <w:sz w:val="24"/>
          <w:szCs w:val="24"/>
          <w:lang w:eastAsia="pl-PL"/>
        </w:rPr>
        <w:t xml:space="preserve"> </w:t>
      </w:r>
      <w:r w:rsidR="00B84B19" w:rsidRPr="0007295A">
        <w:rPr>
          <w:rFonts w:ascii="Arial" w:hAnsi="Arial" w:cs="Arial"/>
          <w:sz w:val="24"/>
          <w:szCs w:val="24"/>
          <w:lang w:eastAsia="pl-PL"/>
        </w:rPr>
        <w:t>dokumentów lub oświadczeń oraz</w:t>
      </w:r>
      <w:r w:rsidR="004D001B" w:rsidRPr="0007295A">
        <w:rPr>
          <w:rFonts w:ascii="Arial" w:hAnsi="Arial" w:cs="Arial"/>
          <w:sz w:val="24"/>
          <w:szCs w:val="24"/>
          <w:lang w:eastAsia="pl-PL"/>
        </w:rPr>
        <w:t xml:space="preserve"> innych informacji</w:t>
      </w:r>
      <w:r w:rsidR="004D001B" w:rsidRPr="0007295A">
        <w:rPr>
          <w:rFonts w:ascii="Arial" w:hAnsi="Arial" w:cs="Arial"/>
          <w:color w:val="000000"/>
          <w:sz w:val="24"/>
          <w:szCs w:val="24"/>
          <w:lang w:eastAsia="pl-PL"/>
        </w:rPr>
        <w:t xml:space="preserve"> </w:t>
      </w:r>
      <w:r w:rsidRPr="0007295A">
        <w:rPr>
          <w:rFonts w:ascii="Arial" w:hAnsi="Arial" w:cs="Arial"/>
          <w:color w:val="000000"/>
          <w:sz w:val="24"/>
          <w:szCs w:val="24"/>
          <w:lang w:eastAsia="pl-PL"/>
        </w:rPr>
        <w:t xml:space="preserve">przyjmuje się datę ich przekazania na </w:t>
      </w:r>
      <w:proofErr w:type="spellStart"/>
      <w:r w:rsidRPr="0007295A">
        <w:rPr>
          <w:rFonts w:ascii="Arial" w:hAnsi="Arial" w:cs="Arial"/>
          <w:color w:val="000000"/>
          <w:sz w:val="24"/>
          <w:szCs w:val="24"/>
          <w:lang w:eastAsia="pl-PL"/>
        </w:rPr>
        <w:t>ePUAP</w:t>
      </w:r>
      <w:proofErr w:type="spellEnd"/>
      <w:r w:rsidRPr="0007295A">
        <w:rPr>
          <w:rFonts w:ascii="Arial" w:hAnsi="Arial" w:cs="Arial"/>
          <w:sz w:val="24"/>
          <w:szCs w:val="24"/>
          <w:lang w:eastAsia="pl-PL"/>
        </w:rPr>
        <w:t xml:space="preserve">. </w:t>
      </w:r>
    </w:p>
    <w:p w14:paraId="45F105B9" w14:textId="77777777" w:rsidR="00856DEB" w:rsidRPr="0007295A" w:rsidRDefault="00856DEB" w:rsidP="00174A33">
      <w:pPr>
        <w:numPr>
          <w:ilvl w:val="0"/>
          <w:numId w:val="16"/>
        </w:numPr>
        <w:ind w:left="709"/>
        <w:jc w:val="both"/>
        <w:rPr>
          <w:rFonts w:ascii="Arial" w:hAnsi="Arial" w:cs="Arial"/>
          <w:b/>
          <w:sz w:val="24"/>
          <w:szCs w:val="24"/>
        </w:rPr>
      </w:pPr>
      <w:r w:rsidRPr="0007295A">
        <w:rPr>
          <w:rFonts w:ascii="Arial" w:hAnsi="Arial" w:cs="Arial"/>
          <w:sz w:val="24"/>
          <w:szCs w:val="24"/>
        </w:rPr>
        <w:lastRenderedPageBreak/>
        <w:t xml:space="preserve">Wykonawca może zwrócić się do zamawiającego </w:t>
      </w:r>
      <w:r w:rsidR="004F6C94" w:rsidRPr="0007295A">
        <w:rPr>
          <w:rFonts w:ascii="Arial" w:hAnsi="Arial" w:cs="Arial"/>
          <w:color w:val="000000"/>
          <w:sz w:val="24"/>
          <w:szCs w:val="24"/>
          <w:lang w:eastAsia="pl-PL"/>
        </w:rPr>
        <w:t xml:space="preserve">za pośrednictwem </w:t>
      </w:r>
      <w:r w:rsidR="004F6C94" w:rsidRPr="0007295A">
        <w:rPr>
          <w:rFonts w:ascii="Arial" w:hAnsi="Arial" w:cs="Arial"/>
          <w:iCs/>
          <w:color w:val="000000"/>
          <w:sz w:val="24"/>
          <w:szCs w:val="24"/>
          <w:lang w:eastAsia="pl-PL"/>
        </w:rPr>
        <w:t xml:space="preserve">dedykowanego </w:t>
      </w:r>
      <w:r w:rsidR="00B84B19" w:rsidRPr="0007295A">
        <w:rPr>
          <w:rFonts w:ascii="Arial" w:hAnsi="Arial" w:cs="Arial"/>
          <w:iCs/>
          <w:color w:val="000000"/>
          <w:sz w:val="24"/>
          <w:szCs w:val="24"/>
          <w:lang w:eastAsia="pl-PL"/>
        </w:rPr>
        <w:t>„</w:t>
      </w:r>
      <w:r w:rsidR="004F6C94" w:rsidRPr="0007295A">
        <w:rPr>
          <w:rFonts w:ascii="Arial" w:hAnsi="Arial" w:cs="Arial"/>
          <w:iCs/>
          <w:color w:val="000000"/>
          <w:sz w:val="24"/>
          <w:szCs w:val="24"/>
          <w:lang w:eastAsia="pl-PL"/>
        </w:rPr>
        <w:t>Formularza do komunikacji</w:t>
      </w:r>
      <w:r w:rsidR="00B84B19" w:rsidRPr="0007295A">
        <w:rPr>
          <w:rFonts w:ascii="Arial" w:hAnsi="Arial" w:cs="Arial"/>
          <w:iCs/>
          <w:color w:val="000000"/>
          <w:sz w:val="24"/>
          <w:szCs w:val="24"/>
          <w:lang w:eastAsia="pl-PL"/>
        </w:rPr>
        <w:t>”</w:t>
      </w:r>
      <w:r w:rsidR="004F6C94" w:rsidRPr="0007295A">
        <w:rPr>
          <w:rFonts w:ascii="Arial" w:hAnsi="Arial" w:cs="Arial"/>
          <w:color w:val="000000"/>
          <w:sz w:val="24"/>
          <w:szCs w:val="24"/>
          <w:lang w:eastAsia="pl-PL"/>
        </w:rPr>
        <w:t xml:space="preserve"> </w:t>
      </w:r>
      <w:r w:rsidRPr="0007295A">
        <w:rPr>
          <w:rFonts w:ascii="Arial" w:hAnsi="Arial" w:cs="Arial"/>
          <w:sz w:val="24"/>
          <w:szCs w:val="24"/>
        </w:rPr>
        <w:t xml:space="preserve">z wnioskiem o wyjaśnienie treści SWZ. Zamawiający udzieli wyjaśnień niezwłocznie, jednak nie później niż na 2 dni przed upływem terminu składania </w:t>
      </w:r>
      <w:r w:rsidR="003614A2" w:rsidRPr="0007295A">
        <w:rPr>
          <w:rFonts w:ascii="Arial" w:hAnsi="Arial" w:cs="Arial"/>
          <w:sz w:val="24"/>
          <w:szCs w:val="24"/>
        </w:rPr>
        <w:t>ofert</w:t>
      </w:r>
      <w:r w:rsidR="00A7134F" w:rsidRPr="0007295A">
        <w:rPr>
          <w:rFonts w:ascii="Arial" w:hAnsi="Arial" w:cs="Arial"/>
          <w:sz w:val="24"/>
          <w:szCs w:val="24"/>
        </w:rPr>
        <w:t xml:space="preserve"> </w:t>
      </w:r>
      <w:r w:rsidR="00B507A3" w:rsidRPr="0007295A">
        <w:rPr>
          <w:rFonts w:ascii="Arial" w:hAnsi="Arial" w:cs="Arial"/>
          <w:sz w:val="24"/>
          <w:szCs w:val="24"/>
        </w:rPr>
        <w:t>(</w:t>
      </w:r>
      <w:r w:rsidR="00A7134F" w:rsidRPr="0007295A">
        <w:rPr>
          <w:rFonts w:ascii="Arial" w:hAnsi="Arial" w:cs="Arial"/>
          <w:sz w:val="24"/>
          <w:szCs w:val="24"/>
        </w:rPr>
        <w:t>udostępniając je na stronie internetowej prowadzonego postępowania</w:t>
      </w:r>
      <w:r w:rsidR="00B507A3" w:rsidRPr="0007295A">
        <w:rPr>
          <w:rFonts w:ascii="Arial" w:hAnsi="Arial" w:cs="Arial"/>
          <w:sz w:val="24"/>
          <w:szCs w:val="24"/>
        </w:rPr>
        <w:t>)</w:t>
      </w:r>
      <w:r w:rsidRPr="0007295A">
        <w:rPr>
          <w:rFonts w:ascii="Arial" w:hAnsi="Arial" w:cs="Arial"/>
          <w:sz w:val="24"/>
          <w:szCs w:val="24"/>
        </w:rPr>
        <w:t>, pod warunkiem że wniosek o wyjaśnienie treści SWZ wpłynął do zamawiającego nie później niż na 4 dni przed upływem terminu składania ofert. W przypadku gdy wniosek o wyjaśnienie treści SWZ nie wpłyn</w:t>
      </w:r>
      <w:r w:rsidR="003614A2" w:rsidRPr="0007295A">
        <w:rPr>
          <w:rFonts w:ascii="Arial" w:hAnsi="Arial" w:cs="Arial"/>
          <w:sz w:val="24"/>
          <w:szCs w:val="24"/>
        </w:rPr>
        <w:t>ie</w:t>
      </w:r>
      <w:r w:rsidRPr="0007295A">
        <w:rPr>
          <w:rFonts w:ascii="Arial" w:hAnsi="Arial" w:cs="Arial"/>
          <w:sz w:val="24"/>
          <w:szCs w:val="24"/>
        </w:rPr>
        <w:t xml:space="preserve"> w terminie zamawiający nie ma obowiązku udzielania wyjaśnień SWZ oraz obowiązku przedłużenia terminu składania odpowiednio ofert. Przedłużenie terminu składania ofert nie wpływa na bieg terminu składania wniosku o wyjaśnienie treści SWZ.</w:t>
      </w:r>
    </w:p>
    <w:p w14:paraId="4A757115" w14:textId="77777777" w:rsidR="004010D7" w:rsidRPr="0007295A" w:rsidRDefault="004010D7" w:rsidP="00174A33">
      <w:pPr>
        <w:numPr>
          <w:ilvl w:val="0"/>
          <w:numId w:val="16"/>
        </w:numPr>
        <w:ind w:left="709"/>
        <w:jc w:val="both"/>
        <w:rPr>
          <w:rFonts w:ascii="Arial" w:hAnsi="Arial" w:cs="Arial"/>
          <w:b/>
          <w:sz w:val="24"/>
          <w:szCs w:val="24"/>
        </w:rPr>
      </w:pPr>
      <w:r w:rsidRPr="0007295A">
        <w:rPr>
          <w:rFonts w:ascii="Arial" w:hAnsi="Arial" w:cs="Arial"/>
          <w:sz w:val="24"/>
          <w:szCs w:val="24"/>
        </w:rPr>
        <w:t>Zamawiający przekazuje link do postępowania oraz ID postępowania jako załącznik do SWZ. Dane postępowania można także wyszukać na Liście wszystkich postępow</w:t>
      </w:r>
      <w:r w:rsidR="008F4945" w:rsidRPr="0007295A">
        <w:rPr>
          <w:rFonts w:ascii="Arial" w:hAnsi="Arial" w:cs="Arial"/>
          <w:sz w:val="24"/>
          <w:szCs w:val="24"/>
        </w:rPr>
        <w:t xml:space="preserve">ań w </w:t>
      </w:r>
      <w:proofErr w:type="spellStart"/>
      <w:r w:rsidR="008F4945" w:rsidRPr="0007295A">
        <w:rPr>
          <w:rFonts w:ascii="Arial" w:hAnsi="Arial" w:cs="Arial"/>
          <w:sz w:val="24"/>
          <w:szCs w:val="24"/>
        </w:rPr>
        <w:t>miniP</w:t>
      </w:r>
      <w:r w:rsidRPr="0007295A">
        <w:rPr>
          <w:rFonts w:ascii="Arial" w:hAnsi="Arial" w:cs="Arial"/>
          <w:sz w:val="24"/>
          <w:szCs w:val="24"/>
        </w:rPr>
        <w:t>ortalu</w:t>
      </w:r>
      <w:proofErr w:type="spellEnd"/>
      <w:r w:rsidRPr="0007295A">
        <w:rPr>
          <w:rFonts w:ascii="Arial" w:hAnsi="Arial" w:cs="Arial"/>
          <w:sz w:val="24"/>
          <w:szCs w:val="24"/>
        </w:rPr>
        <w:t xml:space="preserve">, wybierając (klikając) opcję „Dla Wykonawców” lub ze strony głównej z zakładki „Postępowania”. </w:t>
      </w:r>
    </w:p>
    <w:p w14:paraId="16801B88" w14:textId="09767959" w:rsidR="00122FA6" w:rsidRPr="0007295A" w:rsidRDefault="00122FA6" w:rsidP="00174A33">
      <w:pPr>
        <w:numPr>
          <w:ilvl w:val="0"/>
          <w:numId w:val="16"/>
        </w:numPr>
        <w:ind w:left="709"/>
        <w:jc w:val="both"/>
        <w:rPr>
          <w:rFonts w:ascii="Arial" w:hAnsi="Arial" w:cs="Arial"/>
          <w:b/>
          <w:sz w:val="24"/>
          <w:szCs w:val="24"/>
        </w:rPr>
      </w:pPr>
      <w:r w:rsidRPr="0007295A">
        <w:rPr>
          <w:rFonts w:ascii="Arial" w:hAnsi="Arial" w:cs="Arial"/>
          <w:sz w:val="24"/>
          <w:szCs w:val="24"/>
        </w:rPr>
        <w:t>Dokumenty elektroniczne (nie dotyczy ofert) składane są przez Wykonawcę za pośrednictwem „Formularza do komunikacji” jako załączniki.</w:t>
      </w:r>
      <w:r w:rsidR="00D94D4E" w:rsidRPr="0007295A">
        <w:rPr>
          <w:rFonts w:ascii="Arial" w:hAnsi="Arial" w:cs="Arial"/>
          <w:sz w:val="24"/>
          <w:szCs w:val="24"/>
        </w:rPr>
        <w:t xml:space="preserve"> Sposób przekazywania dokumentów elektronicznych musi być zgodny z wymaganiami określonymi w rozporządzeniu Prezesa Rady Ministrów z dnia 30 grudnia 2020 r. w sprawie sposobu sporządzania i przekazywania informacji oraz wymagań technicznych dla dokumentów elektronicznych oraz </w:t>
      </w:r>
      <w:r w:rsidR="00155CE2" w:rsidRPr="0007295A">
        <w:rPr>
          <w:rFonts w:ascii="Arial" w:hAnsi="Arial" w:cs="Arial"/>
          <w:sz w:val="24"/>
          <w:szCs w:val="24"/>
        </w:rPr>
        <w:t>środków komunikacji elektronicznej w</w:t>
      </w:r>
      <w:r w:rsidR="00F25229">
        <w:rPr>
          <w:rFonts w:ascii="Arial" w:hAnsi="Arial" w:cs="Arial"/>
          <w:sz w:val="24"/>
          <w:szCs w:val="24"/>
        </w:rPr>
        <w:t xml:space="preserve"> </w:t>
      </w:r>
      <w:r w:rsidR="00155CE2" w:rsidRPr="0007295A">
        <w:rPr>
          <w:rFonts w:ascii="Arial" w:hAnsi="Arial" w:cs="Arial"/>
          <w:sz w:val="24"/>
          <w:szCs w:val="24"/>
        </w:rPr>
        <w:t>postępowaniu o udzielenie zamówienia publicznego lub konkursie (Dz. U.</w:t>
      </w:r>
      <w:r w:rsidR="000A70BC" w:rsidRPr="0007295A">
        <w:rPr>
          <w:rFonts w:ascii="Arial" w:hAnsi="Arial" w:cs="Arial"/>
          <w:sz w:val="24"/>
          <w:szCs w:val="24"/>
        </w:rPr>
        <w:t xml:space="preserve"> </w:t>
      </w:r>
      <w:r w:rsidR="00155CE2" w:rsidRPr="0007295A">
        <w:rPr>
          <w:rFonts w:ascii="Arial" w:hAnsi="Arial" w:cs="Arial"/>
          <w:sz w:val="24"/>
          <w:szCs w:val="24"/>
        </w:rPr>
        <w:t>poz. 2452) oraz rozporządzeniu Ministra Rozwoju, Pracy i Technologii z dnia 23 grudnia 2020 r. w sprawie podmiotowych środków dowodowych oraz innych dokumentów lub oświadczeń, jakich może żądać zamawiający od wykonawcy (Dz. U.</w:t>
      </w:r>
      <w:r w:rsidR="000A70BC" w:rsidRPr="0007295A">
        <w:rPr>
          <w:rFonts w:ascii="Arial" w:hAnsi="Arial" w:cs="Arial"/>
          <w:sz w:val="24"/>
          <w:szCs w:val="24"/>
        </w:rPr>
        <w:t xml:space="preserve"> </w:t>
      </w:r>
      <w:r w:rsidR="00155CE2" w:rsidRPr="0007295A">
        <w:rPr>
          <w:rFonts w:ascii="Arial" w:hAnsi="Arial" w:cs="Arial"/>
          <w:sz w:val="24"/>
          <w:szCs w:val="24"/>
        </w:rPr>
        <w:t>poz. 2415).</w:t>
      </w:r>
    </w:p>
    <w:p w14:paraId="4BACEF45" w14:textId="1D8715AF" w:rsidR="00570B0F" w:rsidRPr="00174A33" w:rsidRDefault="00570B0F" w:rsidP="00174A33">
      <w:pPr>
        <w:pStyle w:val="Nagwek1"/>
        <w:numPr>
          <w:ilvl w:val="0"/>
          <w:numId w:val="28"/>
        </w:numPr>
        <w:ind w:left="426"/>
        <w:rPr>
          <w:rFonts w:ascii="Arial" w:hAnsi="Arial" w:cs="Arial"/>
          <w:i/>
          <w:sz w:val="24"/>
          <w:szCs w:val="24"/>
        </w:rPr>
      </w:pPr>
      <w:bookmarkStart w:id="6" w:name="_Toc91762087"/>
      <w:r w:rsidRPr="00FD158C">
        <w:rPr>
          <w:rFonts w:ascii="Arial" w:hAnsi="Arial" w:cs="Arial"/>
          <w:sz w:val="24"/>
          <w:szCs w:val="24"/>
        </w:rPr>
        <w:t>Wskazanie osób uprawnionych do komunikowania się z</w:t>
      </w:r>
      <w:r w:rsidRPr="00FD158C">
        <w:rPr>
          <w:sz w:val="24"/>
          <w:szCs w:val="24"/>
        </w:rPr>
        <w:t xml:space="preserve"> </w:t>
      </w:r>
      <w:r w:rsidRPr="00174A33">
        <w:rPr>
          <w:rFonts w:ascii="Arial" w:hAnsi="Arial" w:cs="Arial"/>
          <w:sz w:val="24"/>
          <w:szCs w:val="24"/>
        </w:rPr>
        <w:t>wykonawcami</w:t>
      </w:r>
      <w:bookmarkEnd w:id="6"/>
    </w:p>
    <w:p w14:paraId="4464131E" w14:textId="77777777" w:rsidR="00570B0F" w:rsidRPr="0007295A" w:rsidRDefault="00570B0F" w:rsidP="00174A33">
      <w:pPr>
        <w:numPr>
          <w:ilvl w:val="0"/>
          <w:numId w:val="17"/>
        </w:numPr>
        <w:ind w:left="709"/>
        <w:jc w:val="both"/>
        <w:rPr>
          <w:rFonts w:ascii="Arial" w:hAnsi="Arial" w:cs="Arial"/>
          <w:sz w:val="24"/>
          <w:szCs w:val="24"/>
        </w:rPr>
      </w:pPr>
      <w:r w:rsidRPr="0007295A">
        <w:rPr>
          <w:rFonts w:ascii="Arial" w:hAnsi="Arial" w:cs="Arial"/>
          <w:sz w:val="24"/>
          <w:szCs w:val="24"/>
        </w:rPr>
        <w:t>Osobami uprawnionymi do komunikowania się z wykonawcami są:</w:t>
      </w:r>
    </w:p>
    <w:p w14:paraId="4E3E32B3" w14:textId="77777777" w:rsidR="00570B0F" w:rsidRPr="0007295A" w:rsidRDefault="00570B0F" w:rsidP="00BA6A49">
      <w:pPr>
        <w:spacing w:after="0"/>
        <w:ind w:left="720"/>
        <w:jc w:val="both"/>
        <w:rPr>
          <w:rFonts w:ascii="Arial" w:hAnsi="Arial" w:cs="Arial"/>
          <w:sz w:val="24"/>
          <w:szCs w:val="24"/>
        </w:rPr>
      </w:pPr>
      <w:r w:rsidRPr="0007295A">
        <w:rPr>
          <w:rFonts w:ascii="Arial" w:hAnsi="Arial" w:cs="Arial"/>
          <w:sz w:val="24"/>
          <w:szCs w:val="24"/>
        </w:rPr>
        <w:t>Pani:</w:t>
      </w:r>
      <w:r w:rsidR="00BA6A49" w:rsidRPr="0007295A">
        <w:rPr>
          <w:rFonts w:ascii="Arial" w:hAnsi="Arial" w:cs="Arial"/>
          <w:sz w:val="24"/>
          <w:szCs w:val="24"/>
        </w:rPr>
        <w:t xml:space="preserve"> Izabela Wójcik</w:t>
      </w:r>
    </w:p>
    <w:p w14:paraId="31EA88D1" w14:textId="0D8F9438" w:rsidR="001B265F" w:rsidRPr="0007295A" w:rsidRDefault="00ED73B7" w:rsidP="001B265F">
      <w:pPr>
        <w:spacing w:after="0"/>
        <w:ind w:left="720"/>
        <w:jc w:val="both"/>
        <w:rPr>
          <w:rFonts w:ascii="Arial" w:hAnsi="Arial" w:cs="Arial"/>
          <w:sz w:val="24"/>
          <w:szCs w:val="24"/>
        </w:rPr>
      </w:pPr>
      <w:r w:rsidRPr="0007295A">
        <w:rPr>
          <w:rFonts w:ascii="Arial" w:hAnsi="Arial" w:cs="Arial"/>
          <w:sz w:val="24"/>
          <w:szCs w:val="24"/>
        </w:rPr>
        <w:t>Pani: Izabela Szpocińska</w:t>
      </w:r>
      <w:r w:rsidR="001B265F">
        <w:rPr>
          <w:rFonts w:ascii="Arial" w:hAnsi="Arial" w:cs="Arial"/>
          <w:sz w:val="24"/>
          <w:szCs w:val="24"/>
        </w:rPr>
        <w:t xml:space="preserve">  </w:t>
      </w:r>
    </w:p>
    <w:p w14:paraId="26189F03" w14:textId="77777777" w:rsidR="00570B0F" w:rsidRPr="0007295A" w:rsidRDefault="004A3B79" w:rsidP="00174A33">
      <w:pPr>
        <w:numPr>
          <w:ilvl w:val="0"/>
          <w:numId w:val="17"/>
        </w:numPr>
        <w:spacing w:before="120"/>
        <w:ind w:left="714" w:hanging="357"/>
        <w:jc w:val="both"/>
        <w:rPr>
          <w:rFonts w:ascii="Arial" w:hAnsi="Arial" w:cs="Arial"/>
          <w:i/>
          <w:sz w:val="24"/>
          <w:szCs w:val="24"/>
        </w:rPr>
      </w:pPr>
      <w:r w:rsidRPr="0007295A">
        <w:rPr>
          <w:rFonts w:ascii="Arial" w:hAnsi="Arial" w:cs="Arial"/>
          <w:sz w:val="24"/>
          <w:szCs w:val="24"/>
        </w:rPr>
        <w:t xml:space="preserve">Porozumiewanie się wykonawcy z uprawnionymi pracownikami może odbywać się tylko w godzinach </w:t>
      </w:r>
      <w:r w:rsidR="008A1551" w:rsidRPr="0007295A">
        <w:rPr>
          <w:rFonts w:ascii="Arial" w:hAnsi="Arial" w:cs="Arial"/>
          <w:sz w:val="24"/>
          <w:szCs w:val="24"/>
        </w:rPr>
        <w:t xml:space="preserve">urzędowania </w:t>
      </w:r>
      <w:r w:rsidR="00B41575" w:rsidRPr="0007295A">
        <w:rPr>
          <w:rFonts w:ascii="Arial" w:hAnsi="Arial" w:cs="Arial"/>
          <w:sz w:val="24"/>
          <w:szCs w:val="24"/>
        </w:rPr>
        <w:t>Z</w:t>
      </w:r>
      <w:r w:rsidRPr="0007295A">
        <w:rPr>
          <w:rFonts w:ascii="Arial" w:hAnsi="Arial" w:cs="Arial"/>
          <w:sz w:val="24"/>
          <w:szCs w:val="24"/>
        </w:rPr>
        <w:t>amawiającego</w:t>
      </w:r>
      <w:r w:rsidR="008A1551" w:rsidRPr="0007295A">
        <w:rPr>
          <w:rFonts w:ascii="Arial" w:hAnsi="Arial" w:cs="Arial"/>
          <w:sz w:val="24"/>
          <w:szCs w:val="24"/>
        </w:rPr>
        <w:t>.</w:t>
      </w:r>
    </w:p>
    <w:p w14:paraId="199900CC" w14:textId="5E20E9DF" w:rsidR="0095788D" w:rsidRPr="00722D2D" w:rsidRDefault="0095788D" w:rsidP="00174A33">
      <w:pPr>
        <w:pStyle w:val="Nagwek1"/>
        <w:numPr>
          <w:ilvl w:val="0"/>
          <w:numId w:val="28"/>
        </w:numPr>
        <w:ind w:left="426"/>
        <w:rPr>
          <w:rFonts w:ascii="Arial" w:hAnsi="Arial" w:cs="Arial"/>
          <w:i/>
          <w:sz w:val="24"/>
          <w:szCs w:val="24"/>
        </w:rPr>
      </w:pPr>
      <w:bookmarkStart w:id="7" w:name="_Toc91762088"/>
      <w:r w:rsidRPr="00722D2D">
        <w:rPr>
          <w:rFonts w:ascii="Arial" w:hAnsi="Arial" w:cs="Arial"/>
          <w:sz w:val="24"/>
          <w:szCs w:val="24"/>
        </w:rPr>
        <w:t>Informacja o warunkach udziału w postępowaniu</w:t>
      </w:r>
      <w:bookmarkEnd w:id="7"/>
      <w:r w:rsidRPr="00722D2D">
        <w:rPr>
          <w:rFonts w:ascii="Arial" w:hAnsi="Arial" w:cs="Arial"/>
          <w:sz w:val="24"/>
          <w:szCs w:val="24"/>
        </w:rPr>
        <w:t xml:space="preserve"> </w:t>
      </w:r>
    </w:p>
    <w:p w14:paraId="1DC04942" w14:textId="77777777" w:rsidR="00B14989" w:rsidRPr="0007295A" w:rsidRDefault="00B14989" w:rsidP="00174A33">
      <w:pPr>
        <w:pStyle w:val="Default"/>
        <w:numPr>
          <w:ilvl w:val="0"/>
          <w:numId w:val="13"/>
        </w:numPr>
        <w:spacing w:after="200" w:line="276" w:lineRule="auto"/>
        <w:rPr>
          <w:rFonts w:ascii="Arial" w:hAnsi="Arial" w:cs="Arial"/>
          <w:color w:val="auto"/>
        </w:rPr>
      </w:pPr>
      <w:r w:rsidRPr="0007295A">
        <w:rPr>
          <w:rFonts w:ascii="Arial" w:hAnsi="Arial" w:cs="Arial"/>
          <w:color w:val="auto"/>
        </w:rPr>
        <w:t xml:space="preserve">O udzielenie zamówienia mogą ubiegać się Wykonawcy, którzy: </w:t>
      </w:r>
    </w:p>
    <w:p w14:paraId="74C736D3" w14:textId="77777777" w:rsidR="00B14989" w:rsidRPr="0007295A" w:rsidRDefault="00B14989" w:rsidP="00174A33">
      <w:pPr>
        <w:pStyle w:val="Default"/>
        <w:numPr>
          <w:ilvl w:val="0"/>
          <w:numId w:val="14"/>
        </w:numPr>
        <w:tabs>
          <w:tab w:val="left" w:pos="993"/>
        </w:tabs>
        <w:spacing w:after="200" w:line="276" w:lineRule="auto"/>
        <w:ind w:hanging="58"/>
        <w:rPr>
          <w:rFonts w:ascii="Arial" w:hAnsi="Arial" w:cs="Arial"/>
          <w:color w:val="auto"/>
        </w:rPr>
      </w:pPr>
      <w:r w:rsidRPr="0007295A">
        <w:rPr>
          <w:rFonts w:ascii="Arial" w:hAnsi="Arial" w:cs="Arial"/>
          <w:color w:val="auto"/>
        </w:rPr>
        <w:t xml:space="preserve">nie podlegają wykluczeniu; </w:t>
      </w:r>
    </w:p>
    <w:p w14:paraId="198F324B" w14:textId="77777777" w:rsidR="00B14989" w:rsidRPr="0007295A" w:rsidRDefault="00B14989" w:rsidP="00174A33">
      <w:pPr>
        <w:pStyle w:val="Default"/>
        <w:numPr>
          <w:ilvl w:val="0"/>
          <w:numId w:val="14"/>
        </w:numPr>
        <w:tabs>
          <w:tab w:val="left" w:pos="993"/>
        </w:tabs>
        <w:spacing w:after="200" w:line="276" w:lineRule="auto"/>
        <w:ind w:hanging="58"/>
        <w:jc w:val="both"/>
        <w:rPr>
          <w:rFonts w:ascii="Arial" w:hAnsi="Arial" w:cs="Arial"/>
          <w:color w:val="auto"/>
        </w:rPr>
      </w:pPr>
      <w:r w:rsidRPr="0007295A">
        <w:rPr>
          <w:rFonts w:ascii="Arial" w:hAnsi="Arial" w:cs="Arial"/>
          <w:color w:val="auto"/>
        </w:rPr>
        <w:t>spełniają warunki udziału w postępowaniu</w:t>
      </w:r>
      <w:r w:rsidR="00D8301E" w:rsidRPr="0007295A">
        <w:rPr>
          <w:rFonts w:ascii="Arial" w:hAnsi="Arial" w:cs="Arial"/>
        </w:rPr>
        <w:t xml:space="preserve"> określone przez zamawiającego w ogłoszeniu o zamówieniu i niniejszej SWZ</w:t>
      </w:r>
      <w:r w:rsidRPr="0007295A">
        <w:rPr>
          <w:rFonts w:ascii="Arial" w:hAnsi="Arial" w:cs="Arial"/>
          <w:color w:val="auto"/>
        </w:rPr>
        <w:t xml:space="preserve">. </w:t>
      </w:r>
    </w:p>
    <w:p w14:paraId="2589219E" w14:textId="77777777" w:rsidR="00D8301E" w:rsidRPr="0007295A" w:rsidRDefault="00D8301E" w:rsidP="00174A33">
      <w:pPr>
        <w:pStyle w:val="Default"/>
        <w:numPr>
          <w:ilvl w:val="0"/>
          <w:numId w:val="13"/>
        </w:numPr>
        <w:spacing w:after="200" w:line="276" w:lineRule="auto"/>
        <w:jc w:val="both"/>
        <w:rPr>
          <w:rFonts w:ascii="Arial" w:hAnsi="Arial" w:cs="Arial"/>
          <w:b/>
        </w:rPr>
      </w:pPr>
      <w:r w:rsidRPr="0007295A">
        <w:rPr>
          <w:rFonts w:ascii="Arial" w:hAnsi="Arial" w:cs="Arial"/>
        </w:rPr>
        <w:t xml:space="preserve">Zamawiający wymaga wykazania przez wykonawcę spełnienia warunków określonych w art. 112 ust. 2 ustawy </w:t>
      </w:r>
      <w:proofErr w:type="spellStart"/>
      <w:r w:rsidRPr="0007295A">
        <w:rPr>
          <w:rFonts w:ascii="Arial" w:hAnsi="Arial" w:cs="Arial"/>
        </w:rPr>
        <w:t>Pzp</w:t>
      </w:r>
      <w:proofErr w:type="spellEnd"/>
      <w:r w:rsidRPr="0007295A">
        <w:rPr>
          <w:rFonts w:ascii="Arial" w:hAnsi="Arial" w:cs="Arial"/>
        </w:rPr>
        <w:t xml:space="preserve"> dotyczących:</w:t>
      </w:r>
    </w:p>
    <w:p w14:paraId="358A2B12" w14:textId="2A6275C5" w:rsidR="00164648" w:rsidRDefault="008B03E9" w:rsidP="00AD54BF">
      <w:pPr>
        <w:pStyle w:val="Akapitzlist"/>
        <w:numPr>
          <w:ilvl w:val="0"/>
          <w:numId w:val="39"/>
        </w:numPr>
        <w:suppressAutoHyphens/>
        <w:jc w:val="both"/>
        <w:rPr>
          <w:rFonts w:ascii="Arial" w:hAnsi="Arial" w:cs="Arial"/>
          <w:sz w:val="24"/>
          <w:szCs w:val="24"/>
        </w:rPr>
      </w:pPr>
      <w:r w:rsidRPr="00AD54BF">
        <w:rPr>
          <w:rFonts w:ascii="Arial" w:hAnsi="Arial" w:cs="Arial"/>
          <w:b/>
          <w:sz w:val="24"/>
          <w:szCs w:val="24"/>
        </w:rPr>
        <w:lastRenderedPageBreak/>
        <w:t xml:space="preserve">zdolności technicznej lub zawodowej: </w:t>
      </w:r>
      <w:r w:rsidRPr="00AD54BF">
        <w:rPr>
          <w:rFonts w:ascii="Arial" w:hAnsi="Arial" w:cs="Arial"/>
          <w:sz w:val="24"/>
          <w:szCs w:val="24"/>
        </w:rPr>
        <w:t xml:space="preserve">Zamawiający uzna, że </w:t>
      </w:r>
      <w:r w:rsidR="00907686" w:rsidRPr="00AD54BF">
        <w:rPr>
          <w:rFonts w:ascii="Arial" w:hAnsi="Arial" w:cs="Arial"/>
          <w:sz w:val="24"/>
          <w:szCs w:val="24"/>
        </w:rPr>
        <w:t>w</w:t>
      </w:r>
      <w:r w:rsidRPr="00AD54BF">
        <w:rPr>
          <w:rFonts w:ascii="Arial" w:hAnsi="Arial" w:cs="Arial"/>
          <w:sz w:val="24"/>
          <w:szCs w:val="24"/>
        </w:rPr>
        <w:t>ykonawca spełnia warunek wówczas, gdy</w:t>
      </w:r>
      <w:r w:rsidR="00C75BDF" w:rsidRPr="00AD54BF">
        <w:rPr>
          <w:rFonts w:ascii="Arial" w:hAnsi="Arial" w:cs="Arial"/>
          <w:sz w:val="24"/>
          <w:szCs w:val="24"/>
        </w:rPr>
        <w:t xml:space="preserve"> </w:t>
      </w:r>
      <w:r w:rsidRPr="00AD54BF">
        <w:rPr>
          <w:rFonts w:ascii="Arial" w:hAnsi="Arial" w:cs="Arial"/>
          <w:sz w:val="24"/>
          <w:szCs w:val="24"/>
        </w:rPr>
        <w:t xml:space="preserve">wykaże się doświadczeniem polegającym na wykonaniu w okresie ostatnich </w:t>
      </w:r>
      <w:r w:rsidR="00C53394" w:rsidRPr="00AD54BF">
        <w:rPr>
          <w:rFonts w:ascii="Arial" w:hAnsi="Arial" w:cs="Arial"/>
          <w:sz w:val="24"/>
          <w:szCs w:val="24"/>
        </w:rPr>
        <w:t>trzech</w:t>
      </w:r>
      <w:r w:rsidRPr="00AD54BF">
        <w:rPr>
          <w:rFonts w:ascii="Arial" w:hAnsi="Arial" w:cs="Arial"/>
          <w:sz w:val="24"/>
          <w:szCs w:val="24"/>
        </w:rPr>
        <w:t xml:space="preserve"> lat, a jeżeli okres działalności jest krótszy - w tym okresie </w:t>
      </w:r>
      <w:r w:rsidR="00C53394" w:rsidRPr="00AD54BF">
        <w:rPr>
          <w:rFonts w:ascii="Arial" w:hAnsi="Arial" w:cs="Arial"/>
          <w:sz w:val="24"/>
          <w:szCs w:val="24"/>
        </w:rPr>
        <w:t>dostaw</w:t>
      </w:r>
      <w:r w:rsidRPr="00AD54BF">
        <w:rPr>
          <w:rFonts w:ascii="Arial" w:hAnsi="Arial" w:cs="Arial"/>
          <w:sz w:val="24"/>
          <w:szCs w:val="24"/>
        </w:rPr>
        <w:t xml:space="preserve"> odpowiadających przedmiotowi zamówienia tj. należytą realizacją co najmniej </w:t>
      </w:r>
      <w:r w:rsidRPr="00AD54BF">
        <w:rPr>
          <w:rFonts w:ascii="Arial" w:hAnsi="Arial" w:cs="Arial"/>
          <w:b/>
          <w:sz w:val="24"/>
          <w:szCs w:val="24"/>
        </w:rPr>
        <w:t>dwóch zamówień</w:t>
      </w:r>
      <w:r w:rsidRPr="00AD54BF">
        <w:rPr>
          <w:rFonts w:ascii="Arial" w:hAnsi="Arial" w:cs="Arial"/>
          <w:sz w:val="24"/>
          <w:szCs w:val="24"/>
        </w:rPr>
        <w:t xml:space="preserve"> polegających </w:t>
      </w:r>
      <w:r w:rsidR="00363632" w:rsidRPr="00AD54BF">
        <w:rPr>
          <w:rFonts w:ascii="Arial" w:hAnsi="Arial" w:cs="Arial"/>
          <w:sz w:val="24"/>
          <w:szCs w:val="24"/>
        </w:rPr>
        <w:t>na dostawie</w:t>
      </w:r>
      <w:r w:rsidR="00DE6C6A" w:rsidRPr="00AD54BF">
        <w:rPr>
          <w:rFonts w:ascii="Arial" w:hAnsi="Arial" w:cs="Arial"/>
          <w:sz w:val="24"/>
          <w:szCs w:val="24"/>
        </w:rPr>
        <w:t xml:space="preserve"> przenośnika ślimakowego do transportu osadu wraz ze sterownikiem i automatyką zlokalizowanego na oczyszczalni ścieków</w:t>
      </w:r>
      <w:r w:rsidR="00C53394" w:rsidRPr="00AD54BF">
        <w:rPr>
          <w:rFonts w:ascii="Arial" w:hAnsi="Arial" w:cs="Arial"/>
          <w:sz w:val="24"/>
          <w:szCs w:val="24"/>
        </w:rPr>
        <w:t xml:space="preserve"> </w:t>
      </w:r>
      <w:r w:rsidR="00164648" w:rsidRPr="00AD54BF">
        <w:rPr>
          <w:rFonts w:ascii="Arial" w:hAnsi="Arial" w:cs="Arial"/>
          <w:sz w:val="24"/>
          <w:szCs w:val="24"/>
        </w:rPr>
        <w:t>Informacja powyższa winna wynikać z żądanych przez zama</w:t>
      </w:r>
      <w:r w:rsidR="00D34975" w:rsidRPr="00AD54BF">
        <w:rPr>
          <w:rFonts w:ascii="Arial" w:hAnsi="Arial" w:cs="Arial"/>
          <w:sz w:val="24"/>
          <w:szCs w:val="24"/>
        </w:rPr>
        <w:t>wiającego dokumentów (rozdział IX</w:t>
      </w:r>
      <w:r w:rsidR="00164648" w:rsidRPr="00AD54BF">
        <w:rPr>
          <w:rFonts w:ascii="Arial" w:hAnsi="Arial" w:cs="Arial"/>
          <w:sz w:val="24"/>
          <w:szCs w:val="24"/>
        </w:rPr>
        <w:t xml:space="preserve"> specyfikacji) potwierdzających, że </w:t>
      </w:r>
      <w:r w:rsidR="00C53394" w:rsidRPr="00AD54BF">
        <w:rPr>
          <w:rFonts w:ascii="Arial" w:hAnsi="Arial" w:cs="Arial"/>
          <w:sz w:val="24"/>
          <w:szCs w:val="24"/>
        </w:rPr>
        <w:t>dostawy</w:t>
      </w:r>
      <w:r w:rsidR="00164648" w:rsidRPr="00AD54BF">
        <w:rPr>
          <w:rFonts w:ascii="Arial" w:hAnsi="Arial" w:cs="Arial"/>
          <w:sz w:val="24"/>
          <w:szCs w:val="24"/>
        </w:rPr>
        <w:t xml:space="preserve"> te zostały wykonane </w:t>
      </w:r>
      <w:r w:rsidR="005913CF" w:rsidRPr="00AD54BF">
        <w:rPr>
          <w:rFonts w:ascii="Arial" w:hAnsi="Arial" w:cs="Arial"/>
          <w:sz w:val="24"/>
          <w:szCs w:val="24"/>
        </w:rPr>
        <w:t>należycie</w:t>
      </w:r>
      <w:r w:rsidR="00164648" w:rsidRPr="00AD54BF">
        <w:rPr>
          <w:rFonts w:ascii="Arial" w:hAnsi="Arial" w:cs="Arial"/>
          <w:sz w:val="24"/>
          <w:szCs w:val="24"/>
        </w:rPr>
        <w:t>.</w:t>
      </w:r>
    </w:p>
    <w:p w14:paraId="20B64922" w14:textId="7F3EC2C5" w:rsidR="00AD54BF" w:rsidRDefault="00AD54BF" w:rsidP="00AD54BF">
      <w:pPr>
        <w:numPr>
          <w:ilvl w:val="0"/>
          <w:numId w:val="39"/>
        </w:numPr>
        <w:suppressAutoHyphens/>
        <w:spacing w:before="120" w:after="0"/>
        <w:jc w:val="both"/>
        <w:rPr>
          <w:rFonts w:ascii="Arial" w:eastAsia="Times New Roman" w:hAnsi="Arial" w:cs="Arial"/>
          <w:sz w:val="24"/>
          <w:szCs w:val="24"/>
          <w:lang w:eastAsia="ar-SA"/>
        </w:rPr>
      </w:pPr>
      <w:r>
        <w:rPr>
          <w:rFonts w:ascii="Arial" w:hAnsi="Arial" w:cs="Arial"/>
          <w:b/>
          <w:sz w:val="24"/>
          <w:szCs w:val="24"/>
        </w:rPr>
        <w:t xml:space="preserve">sytuacji finansowej lub ekonomicznej: </w:t>
      </w:r>
      <w:r>
        <w:rPr>
          <w:rFonts w:ascii="Arial" w:hAnsi="Arial" w:cs="Arial"/>
          <w:bCs/>
          <w:sz w:val="24"/>
          <w:szCs w:val="24"/>
        </w:rPr>
        <w:t xml:space="preserve">Wykonawca winien wykazać, że </w:t>
      </w:r>
      <w:r>
        <w:rPr>
          <w:rFonts w:ascii="Arial" w:eastAsia="Times New Roman" w:hAnsi="Arial" w:cs="Arial"/>
          <w:sz w:val="24"/>
          <w:szCs w:val="24"/>
          <w:lang w:eastAsia="ar-SA"/>
        </w:rPr>
        <w:t>jest ubezpieczony od odpowiedzialności cywilnej w zakresie prowadzonej działalności związanej z przedmiotem zamówienia na kwotę nie mniejszą niż  400 000,00 zł;</w:t>
      </w:r>
    </w:p>
    <w:p w14:paraId="7FF174A6" w14:textId="77777777" w:rsidR="00AD54BF" w:rsidRPr="00AD54BF" w:rsidRDefault="00AD54BF" w:rsidP="00AD54BF">
      <w:pPr>
        <w:suppressAutoHyphens/>
        <w:spacing w:before="120" w:after="0"/>
        <w:jc w:val="both"/>
        <w:rPr>
          <w:rFonts w:ascii="Arial" w:eastAsia="Times New Roman" w:hAnsi="Arial" w:cs="Arial"/>
          <w:sz w:val="18"/>
          <w:szCs w:val="18"/>
          <w:lang w:eastAsia="ar-SA"/>
        </w:rPr>
      </w:pPr>
    </w:p>
    <w:p w14:paraId="34909A95" w14:textId="77777777" w:rsidR="00FC25DF" w:rsidRPr="0007295A" w:rsidRDefault="00526007" w:rsidP="00174A33">
      <w:pPr>
        <w:pStyle w:val="Default"/>
        <w:numPr>
          <w:ilvl w:val="0"/>
          <w:numId w:val="13"/>
        </w:numPr>
        <w:spacing w:after="200" w:line="276" w:lineRule="auto"/>
        <w:jc w:val="both"/>
        <w:rPr>
          <w:rFonts w:ascii="Arial" w:hAnsi="Arial" w:cs="Arial"/>
          <w:b/>
        </w:rPr>
      </w:pPr>
      <w:r w:rsidRPr="0007295A">
        <w:rPr>
          <w:rFonts w:ascii="Arial" w:hAnsi="Arial" w:cs="Aria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2A87200B" w14:textId="77777777" w:rsidR="00526007" w:rsidRPr="0007295A" w:rsidRDefault="00526007" w:rsidP="00174A33">
      <w:pPr>
        <w:pStyle w:val="Default"/>
        <w:numPr>
          <w:ilvl w:val="0"/>
          <w:numId w:val="13"/>
        </w:numPr>
        <w:spacing w:after="200" w:line="276" w:lineRule="auto"/>
        <w:jc w:val="both"/>
        <w:rPr>
          <w:rFonts w:ascii="Arial" w:hAnsi="Arial" w:cs="Arial"/>
          <w:b/>
        </w:rPr>
      </w:pPr>
      <w:r w:rsidRPr="0007295A">
        <w:rPr>
          <w:rFonts w:ascii="Arial" w:hAnsi="Arial" w:cs="Arial"/>
        </w:rPr>
        <w:t xml:space="preserve">W odniesieniu do warunków dotyczących </w:t>
      </w:r>
      <w:r w:rsidRPr="0007295A">
        <w:rPr>
          <w:rFonts w:ascii="Arial" w:hAnsi="Arial" w:cs="Arial"/>
          <w:i/>
        </w:rPr>
        <w:t xml:space="preserve">wykształcenia, kwalifikacji zawodowych lub doświadczenia </w:t>
      </w:r>
      <w:r w:rsidRPr="0007295A">
        <w:rPr>
          <w:rFonts w:ascii="Arial" w:hAnsi="Arial" w:cs="Arial"/>
        </w:rPr>
        <w:t>wykonawcy mogą polegać na zdolnościach podmiotów udostępniających zasoby, jeśli podmioty te wykonają roboty budowlane lub usługi, do realizacji których te zdolności są wymagane.</w:t>
      </w:r>
    </w:p>
    <w:p w14:paraId="1CE51EA4" w14:textId="77777777" w:rsidR="00775BAC" w:rsidRPr="0007295A" w:rsidRDefault="00775BAC" w:rsidP="00174A33">
      <w:pPr>
        <w:pStyle w:val="Default"/>
        <w:numPr>
          <w:ilvl w:val="0"/>
          <w:numId w:val="13"/>
        </w:numPr>
        <w:spacing w:after="200" w:line="276" w:lineRule="auto"/>
        <w:jc w:val="both"/>
        <w:rPr>
          <w:rFonts w:ascii="Arial" w:hAnsi="Arial" w:cs="Arial"/>
          <w:b/>
        </w:rPr>
      </w:pPr>
      <w:r w:rsidRPr="0007295A">
        <w:rPr>
          <w:rFonts w:ascii="Arial" w:hAnsi="Arial" w:cs="Arial"/>
        </w:rPr>
        <w:t xml:space="preserve">Wykonawca, który polega na zdolnościach lub sytuacji podmiotów udostępniających zasoby, </w:t>
      </w:r>
      <w:r w:rsidRPr="0007295A">
        <w:rPr>
          <w:rFonts w:ascii="Arial" w:hAnsi="Arial" w:cs="Arial"/>
          <w:b/>
        </w:rPr>
        <w:t>składa wraz z ofertą</w:t>
      </w:r>
      <w:r w:rsidRPr="0007295A">
        <w:rPr>
          <w:rFonts w:ascii="Arial" w:hAnsi="Arial" w:cs="Aria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7295A">
        <w:rPr>
          <w:rFonts w:ascii="Arial" w:hAnsi="Arial" w:cs="Arial"/>
          <w:b/>
        </w:rPr>
        <w:t xml:space="preserve"> </w:t>
      </w:r>
      <w:r w:rsidRPr="0007295A">
        <w:rPr>
          <w:rFonts w:ascii="Arial" w:hAnsi="Arial" w:cs="Arial"/>
        </w:rPr>
        <w:t xml:space="preserve">Zobowiązanie podmiotu udostępniającego zasoby ma potwierdzać, że stosunek łączący wykonawcę z podmiotami udostępniającymi zasoby gwarantuje rzeczywisty dostęp do tych zasobów oraz określa w szczególności: </w:t>
      </w:r>
    </w:p>
    <w:p w14:paraId="1CD5287C" w14:textId="77777777" w:rsidR="00775BAC" w:rsidRPr="0007295A" w:rsidRDefault="00775BAC" w:rsidP="00512BD5">
      <w:pPr>
        <w:pStyle w:val="Default"/>
        <w:spacing w:after="200" w:line="276" w:lineRule="auto"/>
        <w:ind w:left="708"/>
        <w:rPr>
          <w:rFonts w:ascii="Arial" w:hAnsi="Arial" w:cs="Arial"/>
        </w:rPr>
      </w:pPr>
      <w:r w:rsidRPr="0007295A">
        <w:rPr>
          <w:rFonts w:ascii="Arial" w:hAnsi="Arial" w:cs="Arial"/>
        </w:rPr>
        <w:t xml:space="preserve">1) zakres dostępnych wykonawcy zasobów podmiotu udostępniającego zasoby; </w:t>
      </w:r>
    </w:p>
    <w:p w14:paraId="387EEBA6" w14:textId="77777777" w:rsidR="00775BAC" w:rsidRPr="0007295A" w:rsidRDefault="00775BAC" w:rsidP="00F42B90">
      <w:pPr>
        <w:pStyle w:val="Default"/>
        <w:spacing w:after="200" w:line="276" w:lineRule="auto"/>
        <w:ind w:left="708"/>
        <w:jc w:val="both"/>
        <w:rPr>
          <w:rFonts w:ascii="Arial" w:hAnsi="Arial" w:cs="Arial"/>
        </w:rPr>
      </w:pPr>
      <w:r w:rsidRPr="0007295A">
        <w:rPr>
          <w:rFonts w:ascii="Arial" w:hAnsi="Arial" w:cs="Arial"/>
        </w:rPr>
        <w:t xml:space="preserve">2) sposób i okres udostępnienia wykonawcy i wykorzystania przez niego zasobów podmiotu udostępniającego te zasoby przy wykonywaniu zamówienia; </w:t>
      </w:r>
    </w:p>
    <w:p w14:paraId="78230788" w14:textId="77777777" w:rsidR="00775BAC" w:rsidRPr="0007295A" w:rsidRDefault="00775BAC" w:rsidP="00512BD5">
      <w:pPr>
        <w:pStyle w:val="Default"/>
        <w:spacing w:after="200" w:line="276" w:lineRule="auto"/>
        <w:ind w:left="708"/>
        <w:jc w:val="both"/>
        <w:rPr>
          <w:rFonts w:ascii="Arial" w:hAnsi="Arial" w:cs="Arial"/>
        </w:rPr>
      </w:pPr>
      <w:r w:rsidRPr="0007295A">
        <w:rPr>
          <w:rFonts w:ascii="Arial" w:hAnsi="Arial" w:cs="Arial"/>
        </w:rPr>
        <w:t>3) czy i w jakim zakresie podmiot udostępniający zasoby, na zdolnościach którego wykonawca polega w odniesieniu do warunków udziału w postępowaniu dotyczących wykształcenia, kwalifikacji zawodowych lub doś</w:t>
      </w:r>
      <w:r w:rsidR="007D7EF2" w:rsidRPr="0007295A">
        <w:rPr>
          <w:rFonts w:ascii="Arial" w:hAnsi="Arial" w:cs="Arial"/>
        </w:rPr>
        <w:t>wiadczenia, zreali</w:t>
      </w:r>
      <w:r w:rsidRPr="0007295A">
        <w:rPr>
          <w:rFonts w:ascii="Arial" w:hAnsi="Arial" w:cs="Arial"/>
        </w:rPr>
        <w:t>zuje roboty budowlane lub usługi, których wskazane zdolności dotyczą.</w:t>
      </w:r>
    </w:p>
    <w:p w14:paraId="72E4F081" w14:textId="77777777" w:rsidR="004E3B74" w:rsidRPr="0007295A" w:rsidRDefault="004E3B74" w:rsidP="00512BD5">
      <w:pPr>
        <w:pStyle w:val="Default"/>
        <w:spacing w:after="200" w:line="276" w:lineRule="auto"/>
        <w:ind w:left="708"/>
        <w:jc w:val="both"/>
        <w:rPr>
          <w:rFonts w:ascii="Arial" w:hAnsi="Arial" w:cs="Arial"/>
        </w:rPr>
      </w:pPr>
      <w:r w:rsidRPr="0007295A">
        <w:rPr>
          <w:rFonts w:ascii="Arial" w:hAnsi="Arial" w:cs="Arial"/>
        </w:rPr>
        <w:lastRenderedPageBreak/>
        <w:t xml:space="preserve">Zobowiązanie podmiotu udostępniającego przekazuje się w postaci elektronicznej i opatruje kwalifikowanym podpisem elektronicznym, podpisem zaufanym lub podpisem osobistym. W przypadku gdy zobowiązanie podmiotu udostępniającego zostało sporządzone jako dokument </w:t>
      </w:r>
      <w:r w:rsidR="00C32E92" w:rsidRPr="0007295A">
        <w:rPr>
          <w:rFonts w:ascii="Arial" w:hAnsi="Arial" w:cs="Arial"/>
        </w:rPr>
        <w:t>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69690F" w:rsidRPr="0007295A">
        <w:rPr>
          <w:rFonts w:ascii="Arial" w:hAnsi="Arial" w:cs="Arial"/>
        </w:rPr>
        <w:t xml:space="preserve"> Poświadczenia dokonuje wykonawca lub notariusz. </w:t>
      </w:r>
    </w:p>
    <w:p w14:paraId="53EB67B1" w14:textId="77777777" w:rsidR="00AD1CC3" w:rsidRPr="0007295A" w:rsidRDefault="00FC25DF" w:rsidP="00AD1CC3">
      <w:pPr>
        <w:pStyle w:val="Default"/>
        <w:spacing w:after="200" w:line="276" w:lineRule="auto"/>
        <w:ind w:left="708"/>
        <w:jc w:val="both"/>
        <w:rPr>
          <w:rFonts w:ascii="Arial" w:hAnsi="Arial" w:cs="Arial"/>
        </w:rPr>
      </w:pPr>
      <w:r w:rsidRPr="0007295A">
        <w:rPr>
          <w:rFonts w:ascii="Arial" w:hAnsi="Arial" w:cs="Arial"/>
        </w:rPr>
        <w:t>W</w:t>
      </w:r>
      <w:r w:rsidRPr="0007295A">
        <w:rPr>
          <w:rFonts w:ascii="Arial" w:hAnsi="Arial" w:cs="Arial"/>
          <w:b/>
        </w:rPr>
        <w:t xml:space="preserve"> </w:t>
      </w:r>
      <w:r w:rsidRPr="0007295A">
        <w:rPr>
          <w:rFonts w:ascii="Arial" w:hAnsi="Arial" w:cs="Arial"/>
        </w:rPr>
        <w:t xml:space="preserve">odniesieniu do warunków dotyczących </w:t>
      </w:r>
      <w:r w:rsidRPr="0007295A">
        <w:rPr>
          <w:rFonts w:ascii="Arial" w:hAnsi="Arial" w:cs="Arial"/>
          <w:i/>
        </w:rPr>
        <w:t>wykształcenia, kwalifikacji zawodowych lub doświadczenia</w:t>
      </w:r>
      <w:r w:rsidRPr="0007295A">
        <w:rPr>
          <w:rFonts w:ascii="Arial" w:hAnsi="Arial" w:cs="Arial"/>
        </w:rPr>
        <w:t xml:space="preserve"> </w:t>
      </w:r>
      <w:r w:rsidRPr="0007295A">
        <w:rPr>
          <w:rFonts w:ascii="Arial" w:hAnsi="Arial" w:cs="Arial"/>
          <w:b/>
        </w:rPr>
        <w:t>wykonawcy wspólnie ubiegający się o udzielenie zamówienia</w:t>
      </w:r>
      <w:r w:rsidRPr="0007295A">
        <w:rPr>
          <w:rFonts w:ascii="Arial" w:hAnsi="Arial" w:cs="Arial"/>
        </w:rPr>
        <w:t xml:space="preserve"> mogą polegać na zdolnościach tych z wykonawców, którzy wykonają roboty budowlane, do realizacji których te zdolności są wymagane. W takim  przypadku wykonawcy wspólnie ubiegający się o udzielenie zamówienia </w:t>
      </w:r>
      <w:r w:rsidRPr="0007295A">
        <w:rPr>
          <w:rFonts w:ascii="Arial" w:hAnsi="Arial" w:cs="Arial"/>
          <w:b/>
        </w:rPr>
        <w:t>dołączają do oferty oświadczenie</w:t>
      </w:r>
      <w:r w:rsidRPr="0007295A">
        <w:rPr>
          <w:rFonts w:ascii="Arial" w:hAnsi="Arial" w:cs="Arial"/>
        </w:rPr>
        <w:t xml:space="preserve">, z którego wynika, które </w:t>
      </w:r>
      <w:r w:rsidRPr="0007295A">
        <w:rPr>
          <w:rFonts w:ascii="Arial" w:hAnsi="Arial" w:cs="Arial"/>
          <w:i/>
        </w:rPr>
        <w:t>roboty budowlane</w:t>
      </w:r>
      <w:r w:rsidRPr="0007295A">
        <w:rPr>
          <w:rFonts w:ascii="Arial" w:hAnsi="Arial" w:cs="Arial"/>
        </w:rPr>
        <w:t xml:space="preserve"> wykonają poszczególni wykonawcy.</w:t>
      </w:r>
      <w:r w:rsidR="00AD1CC3" w:rsidRPr="0007295A">
        <w:rPr>
          <w:rFonts w:ascii="Arial" w:hAnsi="Arial" w:cs="Arial"/>
        </w:rPr>
        <w:t xml:space="preserve"> Oświadczenie przekazuje się w postaci elektronicznej i opatruje kwalifikowanym podpisem elektronicznym, podpisem zaufanym lub podpisem osobistym. 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356B9E" w:rsidRPr="0007295A">
        <w:rPr>
          <w:rFonts w:ascii="Arial" w:hAnsi="Arial" w:cs="Arial"/>
        </w:rPr>
        <w:t xml:space="preserve"> Poświadczenia dokonuje odpowiednio wykonawca lub wykonawca wspólnie ubiegający się o udzielenie zamówienia lub notariusz.</w:t>
      </w:r>
    </w:p>
    <w:p w14:paraId="08F5E19F" w14:textId="3897849A" w:rsidR="0095788D" w:rsidRPr="00722D2D" w:rsidRDefault="0095788D" w:rsidP="00174A33">
      <w:pPr>
        <w:pStyle w:val="Nagwek1"/>
        <w:numPr>
          <w:ilvl w:val="0"/>
          <w:numId w:val="28"/>
        </w:numPr>
        <w:ind w:left="426"/>
        <w:rPr>
          <w:rFonts w:ascii="Arial" w:hAnsi="Arial" w:cs="Arial"/>
          <w:sz w:val="24"/>
          <w:szCs w:val="24"/>
        </w:rPr>
      </w:pPr>
      <w:bookmarkStart w:id="8" w:name="_Toc91762089"/>
      <w:r w:rsidRPr="00722D2D">
        <w:rPr>
          <w:rFonts w:ascii="Arial" w:hAnsi="Arial" w:cs="Arial"/>
          <w:sz w:val="24"/>
          <w:szCs w:val="24"/>
        </w:rPr>
        <w:t>Podstawy wykluczenia wykonawcy z postępowania</w:t>
      </w:r>
      <w:bookmarkEnd w:id="8"/>
      <w:r w:rsidRPr="00722D2D">
        <w:rPr>
          <w:rFonts w:ascii="Arial" w:hAnsi="Arial" w:cs="Arial"/>
          <w:sz w:val="24"/>
          <w:szCs w:val="24"/>
        </w:rPr>
        <w:t xml:space="preserve"> </w:t>
      </w:r>
    </w:p>
    <w:p w14:paraId="5BDD4EF3" w14:textId="77777777" w:rsidR="0095788D" w:rsidRPr="0007295A" w:rsidRDefault="0095788D" w:rsidP="00174A33">
      <w:pPr>
        <w:pStyle w:val="Default"/>
        <w:numPr>
          <w:ilvl w:val="0"/>
          <w:numId w:val="3"/>
        </w:numPr>
        <w:spacing w:after="200" w:line="276" w:lineRule="auto"/>
        <w:jc w:val="both"/>
        <w:rPr>
          <w:rFonts w:ascii="Arial" w:hAnsi="Arial" w:cs="Arial"/>
        </w:rPr>
      </w:pPr>
      <w:r w:rsidRPr="0007295A">
        <w:rPr>
          <w:rFonts w:ascii="Arial" w:hAnsi="Arial" w:cs="Arial"/>
        </w:rPr>
        <w:t xml:space="preserve">Zamawiający wykluczy z postępowania o udzielenie zamówienia na podstawie art. 108 ust. 1 ustawy </w:t>
      </w:r>
      <w:proofErr w:type="spellStart"/>
      <w:r w:rsidRPr="0007295A">
        <w:rPr>
          <w:rFonts w:ascii="Arial" w:hAnsi="Arial" w:cs="Arial"/>
        </w:rPr>
        <w:t>Pzp</w:t>
      </w:r>
      <w:proofErr w:type="spellEnd"/>
      <w:r w:rsidRPr="0007295A">
        <w:rPr>
          <w:rFonts w:ascii="Arial" w:hAnsi="Arial" w:cs="Arial"/>
        </w:rPr>
        <w:t xml:space="preserve"> wykonawcę: </w:t>
      </w:r>
    </w:p>
    <w:p w14:paraId="542AB756" w14:textId="77777777" w:rsidR="0095788D" w:rsidRPr="0007295A" w:rsidRDefault="0095788D" w:rsidP="00174A33">
      <w:pPr>
        <w:pStyle w:val="Default"/>
        <w:numPr>
          <w:ilvl w:val="0"/>
          <w:numId w:val="24"/>
        </w:numPr>
        <w:spacing w:after="200" w:line="276" w:lineRule="auto"/>
        <w:ind w:left="993"/>
        <w:jc w:val="both"/>
        <w:rPr>
          <w:rFonts w:ascii="Arial" w:hAnsi="Arial" w:cs="Arial"/>
        </w:rPr>
      </w:pPr>
      <w:r w:rsidRPr="0007295A">
        <w:rPr>
          <w:rFonts w:ascii="Arial" w:hAnsi="Arial" w:cs="Arial"/>
        </w:rPr>
        <w:t xml:space="preserve">będącego osobą fizyczną, którego prawomocnie skazano za przestępstwo: </w:t>
      </w:r>
    </w:p>
    <w:p w14:paraId="05C85023" w14:textId="77777777" w:rsidR="0095788D" w:rsidRPr="0007295A" w:rsidRDefault="0095788D" w:rsidP="00174A33">
      <w:pPr>
        <w:pStyle w:val="Default"/>
        <w:numPr>
          <w:ilvl w:val="0"/>
          <w:numId w:val="25"/>
        </w:numPr>
        <w:spacing w:after="200" w:line="276" w:lineRule="auto"/>
        <w:jc w:val="both"/>
        <w:rPr>
          <w:rFonts w:ascii="Arial" w:hAnsi="Arial" w:cs="Arial"/>
        </w:rPr>
      </w:pPr>
      <w:r w:rsidRPr="0007295A">
        <w:rPr>
          <w:rFonts w:ascii="Arial" w:hAnsi="Arial" w:cs="Arial"/>
        </w:rPr>
        <w:t xml:space="preserve">udziału w zorganizowanej grupie przestępczej albo związku mającym na celu popełnienie przestępstwa lub przestępstwa skarbowego, o którym mowa w art. 258 Kodeksu karnego, </w:t>
      </w:r>
    </w:p>
    <w:p w14:paraId="70B705C9" w14:textId="77777777" w:rsidR="0095788D" w:rsidRPr="0007295A" w:rsidRDefault="0095788D" w:rsidP="00174A33">
      <w:pPr>
        <w:pStyle w:val="Default"/>
        <w:numPr>
          <w:ilvl w:val="0"/>
          <w:numId w:val="25"/>
        </w:numPr>
        <w:spacing w:after="200" w:line="276" w:lineRule="auto"/>
        <w:jc w:val="both"/>
        <w:rPr>
          <w:rFonts w:ascii="Arial" w:hAnsi="Arial" w:cs="Arial"/>
        </w:rPr>
      </w:pPr>
      <w:r w:rsidRPr="0007295A">
        <w:rPr>
          <w:rFonts w:ascii="Arial" w:hAnsi="Arial" w:cs="Arial"/>
        </w:rPr>
        <w:t xml:space="preserve">handlu ludźmi, o którym mowa w art. 189a Kodeksu karnego, </w:t>
      </w:r>
    </w:p>
    <w:p w14:paraId="3865DD44" w14:textId="3117CEB5" w:rsidR="0095788D" w:rsidRPr="0007295A" w:rsidRDefault="001B265F" w:rsidP="00174A33">
      <w:pPr>
        <w:numPr>
          <w:ilvl w:val="0"/>
          <w:numId w:val="25"/>
        </w:numPr>
        <w:jc w:val="both"/>
        <w:rPr>
          <w:rFonts w:ascii="Arial" w:hAnsi="Arial" w:cs="Arial"/>
          <w:sz w:val="24"/>
          <w:szCs w:val="24"/>
        </w:rPr>
      </w:pPr>
      <w:r w:rsidRPr="001B265F">
        <w:rPr>
          <w:rFonts w:ascii="Arial" w:hAnsi="Arial" w:cs="Arial"/>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6E64D40" w14:textId="77777777" w:rsidR="0095788D" w:rsidRPr="0007295A" w:rsidRDefault="0095788D" w:rsidP="00174A33">
      <w:pPr>
        <w:numPr>
          <w:ilvl w:val="0"/>
          <w:numId w:val="25"/>
        </w:numPr>
        <w:jc w:val="both"/>
        <w:rPr>
          <w:rFonts w:ascii="Arial" w:hAnsi="Arial" w:cs="Arial"/>
          <w:sz w:val="24"/>
          <w:szCs w:val="24"/>
        </w:rPr>
      </w:pPr>
      <w:r w:rsidRPr="0007295A">
        <w:rPr>
          <w:rFonts w:ascii="Arial" w:hAnsi="Arial" w:cs="Arial"/>
          <w:sz w:val="24"/>
          <w:szCs w:val="24"/>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C2E5808" w14:textId="77777777" w:rsidR="0095788D" w:rsidRPr="0007295A" w:rsidRDefault="0095788D" w:rsidP="00174A33">
      <w:pPr>
        <w:pStyle w:val="Default"/>
        <w:numPr>
          <w:ilvl w:val="0"/>
          <w:numId w:val="25"/>
        </w:numPr>
        <w:spacing w:after="200" w:line="276" w:lineRule="auto"/>
        <w:jc w:val="both"/>
        <w:rPr>
          <w:rFonts w:ascii="Arial" w:hAnsi="Arial" w:cs="Arial"/>
        </w:rPr>
      </w:pPr>
      <w:r w:rsidRPr="0007295A">
        <w:rPr>
          <w:rFonts w:ascii="Arial" w:hAnsi="Arial" w:cs="Arial"/>
        </w:rPr>
        <w:t xml:space="preserve">charakterze terrorystycznym, o którym mowa w art. 115 § 20 Kodeksu karnego, lub mające na celu popełnienie tego przestępstwa, </w:t>
      </w:r>
    </w:p>
    <w:p w14:paraId="58F40532" w14:textId="77777777" w:rsidR="0095788D" w:rsidRPr="0007295A" w:rsidRDefault="00302C17" w:rsidP="00174A33">
      <w:pPr>
        <w:pStyle w:val="Default"/>
        <w:numPr>
          <w:ilvl w:val="0"/>
          <w:numId w:val="25"/>
        </w:numPr>
        <w:spacing w:after="200" w:line="276" w:lineRule="auto"/>
        <w:jc w:val="both"/>
        <w:rPr>
          <w:rFonts w:ascii="Arial" w:hAnsi="Arial" w:cs="Arial"/>
        </w:rPr>
      </w:pPr>
      <w:r w:rsidRPr="0007295A">
        <w:rPr>
          <w:rFonts w:ascii="Arial" w:hAnsi="Arial" w:cs="Arial"/>
          <w:color w:val="auto"/>
        </w:rPr>
        <w:t>powierzenia wykonywania pracy małoletniemu cudzoziemcowi</w:t>
      </w:r>
      <w:r w:rsidR="0095788D" w:rsidRPr="0007295A">
        <w:rPr>
          <w:rFonts w:ascii="Arial" w:hAnsi="Arial" w:cs="Arial"/>
        </w:rPr>
        <w:t>, o którym mowa w art. 9 ust. 2 ustawy z dnia 15 czerwca 2012 r. o skutkach powierzania wykonywania pracy cudzoziemcom przebywającym wbrew przepi</w:t>
      </w:r>
      <w:r w:rsidRPr="0007295A">
        <w:rPr>
          <w:rFonts w:ascii="Arial" w:hAnsi="Arial" w:cs="Arial"/>
        </w:rPr>
        <w:t>som na terytorium Rzeczypospoli</w:t>
      </w:r>
      <w:r w:rsidR="0095788D" w:rsidRPr="0007295A">
        <w:rPr>
          <w:rFonts w:ascii="Arial" w:hAnsi="Arial" w:cs="Arial"/>
        </w:rPr>
        <w:t>tej Polskiej (Dz. U.</w:t>
      </w:r>
      <w:r w:rsidR="00842EBF" w:rsidRPr="0007295A">
        <w:rPr>
          <w:rFonts w:ascii="Arial" w:hAnsi="Arial" w:cs="Arial"/>
        </w:rPr>
        <w:t xml:space="preserve"> </w:t>
      </w:r>
      <w:r w:rsidR="0095788D" w:rsidRPr="0007295A">
        <w:rPr>
          <w:rFonts w:ascii="Arial" w:hAnsi="Arial" w:cs="Arial"/>
        </w:rPr>
        <w:t xml:space="preserve">poz. 769), </w:t>
      </w:r>
    </w:p>
    <w:p w14:paraId="24782449" w14:textId="77777777" w:rsidR="0095788D" w:rsidRPr="0007295A" w:rsidRDefault="0095788D" w:rsidP="00174A33">
      <w:pPr>
        <w:pStyle w:val="Default"/>
        <w:numPr>
          <w:ilvl w:val="0"/>
          <w:numId w:val="25"/>
        </w:numPr>
        <w:spacing w:after="200" w:line="276" w:lineRule="auto"/>
        <w:jc w:val="both"/>
        <w:rPr>
          <w:rFonts w:ascii="Arial" w:hAnsi="Arial" w:cs="Arial"/>
        </w:rPr>
      </w:pPr>
      <w:r w:rsidRPr="0007295A">
        <w:rPr>
          <w:rFonts w:ascii="Arial" w:hAnsi="Arial" w:cs="Aria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014C52F" w14:textId="77777777" w:rsidR="0095788D" w:rsidRPr="0007295A" w:rsidRDefault="0095788D" w:rsidP="00174A33">
      <w:pPr>
        <w:pStyle w:val="Default"/>
        <w:numPr>
          <w:ilvl w:val="0"/>
          <w:numId w:val="25"/>
        </w:numPr>
        <w:spacing w:after="200" w:line="276" w:lineRule="auto"/>
        <w:jc w:val="both"/>
        <w:rPr>
          <w:rFonts w:ascii="Arial" w:hAnsi="Arial" w:cs="Arial"/>
        </w:rPr>
      </w:pPr>
      <w:r w:rsidRPr="0007295A">
        <w:rPr>
          <w:rFonts w:ascii="Arial" w:hAnsi="Arial" w:cs="Arial"/>
        </w:rPr>
        <w:t>którym mowa w art. 9 ust. 1 i 3 lub art. 10 ustawy z dnia 15 czerwca 2012 r</w:t>
      </w:r>
      <w:r w:rsidR="00FA650A" w:rsidRPr="0007295A">
        <w:rPr>
          <w:rFonts w:ascii="Arial" w:hAnsi="Arial" w:cs="Arial"/>
        </w:rPr>
        <w:t>. o skutkach powierzania wykony</w:t>
      </w:r>
      <w:r w:rsidRPr="0007295A">
        <w:rPr>
          <w:rFonts w:ascii="Arial" w:hAnsi="Arial" w:cs="Arial"/>
        </w:rPr>
        <w:t xml:space="preserve">wania pracy cudzoziemcom przebywającym wbrew przepisom na terytorium Rzeczypospolitej Polskiej </w:t>
      </w:r>
    </w:p>
    <w:p w14:paraId="27DD6C8D" w14:textId="77777777" w:rsidR="0095788D" w:rsidRPr="0007295A" w:rsidRDefault="0095788D" w:rsidP="00512BD5">
      <w:pPr>
        <w:pStyle w:val="Default"/>
        <w:spacing w:after="200" w:line="276" w:lineRule="auto"/>
        <w:ind w:left="708"/>
        <w:jc w:val="both"/>
        <w:rPr>
          <w:rFonts w:ascii="Arial" w:hAnsi="Arial" w:cs="Arial"/>
        </w:rPr>
      </w:pPr>
      <w:r w:rsidRPr="0007295A">
        <w:rPr>
          <w:rFonts w:ascii="Arial" w:hAnsi="Arial" w:cs="Arial"/>
        </w:rPr>
        <w:t xml:space="preserve">– lub za odpowiedni czyn zabroniony określony w przepisach prawa obcego; </w:t>
      </w:r>
    </w:p>
    <w:p w14:paraId="749A13D8" w14:textId="77777777" w:rsidR="0095788D" w:rsidRPr="0007295A" w:rsidRDefault="0095788D" w:rsidP="00174A33">
      <w:pPr>
        <w:pStyle w:val="Default"/>
        <w:numPr>
          <w:ilvl w:val="0"/>
          <w:numId w:val="24"/>
        </w:numPr>
        <w:spacing w:after="200" w:line="276" w:lineRule="auto"/>
        <w:ind w:left="993"/>
        <w:jc w:val="both"/>
        <w:rPr>
          <w:rFonts w:ascii="Arial" w:hAnsi="Arial" w:cs="Arial"/>
        </w:rPr>
      </w:pPr>
      <w:r w:rsidRPr="0007295A">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5F82F44" w14:textId="77777777" w:rsidR="0095788D" w:rsidRPr="0007295A" w:rsidRDefault="0095788D" w:rsidP="00174A33">
      <w:pPr>
        <w:pStyle w:val="Default"/>
        <w:numPr>
          <w:ilvl w:val="0"/>
          <w:numId w:val="24"/>
        </w:numPr>
        <w:spacing w:after="200" w:line="276" w:lineRule="auto"/>
        <w:ind w:left="993"/>
        <w:jc w:val="both"/>
        <w:rPr>
          <w:rFonts w:ascii="Arial" w:hAnsi="Arial" w:cs="Arial"/>
        </w:rPr>
      </w:pPr>
      <w:r w:rsidRPr="0007295A">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D3A2FD3" w14:textId="77777777" w:rsidR="0095788D" w:rsidRPr="0007295A" w:rsidRDefault="0095788D" w:rsidP="00174A33">
      <w:pPr>
        <w:pStyle w:val="Default"/>
        <w:numPr>
          <w:ilvl w:val="0"/>
          <w:numId w:val="24"/>
        </w:numPr>
        <w:spacing w:after="200" w:line="276" w:lineRule="auto"/>
        <w:ind w:left="993"/>
        <w:jc w:val="both"/>
        <w:rPr>
          <w:rFonts w:ascii="Arial" w:hAnsi="Arial" w:cs="Arial"/>
        </w:rPr>
      </w:pPr>
      <w:r w:rsidRPr="0007295A">
        <w:rPr>
          <w:rFonts w:ascii="Arial" w:hAnsi="Arial" w:cs="Arial"/>
        </w:rPr>
        <w:t xml:space="preserve">wobec którego </w:t>
      </w:r>
      <w:r w:rsidR="00103142" w:rsidRPr="0007295A">
        <w:rPr>
          <w:rFonts w:ascii="Arial" w:hAnsi="Arial" w:cs="Arial"/>
        </w:rPr>
        <w:t xml:space="preserve">prawomocnie </w:t>
      </w:r>
      <w:r w:rsidRPr="0007295A">
        <w:rPr>
          <w:rFonts w:ascii="Arial" w:hAnsi="Arial" w:cs="Arial"/>
        </w:rPr>
        <w:t xml:space="preserve">orzeczono zakaz ubiegania się o zamówienia publiczne; </w:t>
      </w:r>
    </w:p>
    <w:p w14:paraId="2C498F9D" w14:textId="77777777" w:rsidR="0095788D" w:rsidRPr="0007295A" w:rsidRDefault="0095788D" w:rsidP="00174A33">
      <w:pPr>
        <w:pStyle w:val="Default"/>
        <w:numPr>
          <w:ilvl w:val="0"/>
          <w:numId w:val="24"/>
        </w:numPr>
        <w:spacing w:after="200" w:line="276" w:lineRule="auto"/>
        <w:ind w:left="993"/>
        <w:jc w:val="both"/>
        <w:rPr>
          <w:rFonts w:ascii="Arial" w:hAnsi="Arial" w:cs="Arial"/>
        </w:rPr>
      </w:pPr>
      <w:r w:rsidRPr="0007295A">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t>
      </w:r>
      <w:r w:rsidRPr="0007295A">
        <w:rPr>
          <w:rFonts w:ascii="Arial" w:hAnsi="Arial" w:cs="Arial"/>
        </w:rPr>
        <w:lastRenderedPageBreak/>
        <w:t xml:space="preserve">wnioski o dopuszczenie do udziału w postępowaniu, chyba że wykażą, że przygotowali te oferty lub wnioski niezależnie od siebie; </w:t>
      </w:r>
    </w:p>
    <w:p w14:paraId="1D174B56" w14:textId="77777777" w:rsidR="0095788D" w:rsidRPr="0007295A" w:rsidRDefault="0095788D" w:rsidP="00174A33">
      <w:pPr>
        <w:numPr>
          <w:ilvl w:val="0"/>
          <w:numId w:val="24"/>
        </w:numPr>
        <w:ind w:left="993"/>
        <w:jc w:val="both"/>
        <w:rPr>
          <w:rFonts w:ascii="Arial" w:hAnsi="Arial" w:cs="Arial"/>
          <w:sz w:val="24"/>
          <w:szCs w:val="24"/>
        </w:rPr>
      </w:pPr>
      <w:r w:rsidRPr="0007295A">
        <w:rPr>
          <w:rFonts w:ascii="Arial" w:hAnsi="Arial" w:cs="Arial"/>
          <w:sz w:val="24"/>
          <w:szCs w:val="24"/>
        </w:rPr>
        <w:t>jeżeli, w przypadkach, o których mowa w art. 85 ust. 1, doszło do zakłócenia konkurencji wynikającego z wcześniejszego zaangażowania tego wykonawcy lub podmiotu, który należy z wy</w:t>
      </w:r>
      <w:r w:rsidR="00103142" w:rsidRPr="0007295A">
        <w:rPr>
          <w:rFonts w:ascii="Arial" w:hAnsi="Arial" w:cs="Arial"/>
          <w:sz w:val="24"/>
          <w:szCs w:val="24"/>
        </w:rPr>
        <w:t>konawcą do tej samej grupy kapi</w:t>
      </w:r>
      <w:r w:rsidRPr="0007295A">
        <w:rPr>
          <w:rFonts w:ascii="Arial" w:hAnsi="Arial" w:cs="Arial"/>
          <w:sz w:val="24"/>
          <w:szCs w:val="24"/>
        </w:rPr>
        <w:t>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1B1D8CB" w14:textId="77777777" w:rsidR="00FA650A" w:rsidRPr="0007295A" w:rsidRDefault="00964F26" w:rsidP="00174A33">
      <w:pPr>
        <w:pStyle w:val="Default"/>
        <w:numPr>
          <w:ilvl w:val="0"/>
          <w:numId w:val="3"/>
        </w:numPr>
        <w:spacing w:after="200" w:line="276" w:lineRule="auto"/>
        <w:jc w:val="both"/>
        <w:rPr>
          <w:rFonts w:ascii="Arial" w:hAnsi="Arial" w:cs="Arial"/>
          <w:b/>
        </w:rPr>
      </w:pPr>
      <w:r w:rsidRPr="0007295A">
        <w:rPr>
          <w:rFonts w:ascii="Arial" w:hAnsi="Arial" w:cs="Arial"/>
        </w:rPr>
        <w:t xml:space="preserve">Zamawiający nie przewiduje wykluczenia wykonawcy z postępowania na podstawie art. 109 ust. </w:t>
      </w:r>
      <w:r w:rsidR="00694DC8" w:rsidRPr="0007295A">
        <w:rPr>
          <w:rFonts w:ascii="Arial" w:hAnsi="Arial" w:cs="Arial"/>
        </w:rPr>
        <w:t xml:space="preserve">1 </w:t>
      </w:r>
      <w:r w:rsidRPr="0007295A">
        <w:rPr>
          <w:rFonts w:ascii="Arial" w:hAnsi="Arial" w:cs="Arial"/>
        </w:rPr>
        <w:t xml:space="preserve">ustawy </w:t>
      </w:r>
      <w:proofErr w:type="spellStart"/>
      <w:r w:rsidRPr="0007295A">
        <w:rPr>
          <w:rFonts w:ascii="Arial" w:hAnsi="Arial" w:cs="Arial"/>
        </w:rPr>
        <w:t>Pzp</w:t>
      </w:r>
      <w:proofErr w:type="spellEnd"/>
      <w:r w:rsidR="00352E9D" w:rsidRPr="0007295A">
        <w:rPr>
          <w:rFonts w:ascii="Arial" w:hAnsi="Arial" w:cs="Arial"/>
        </w:rPr>
        <w:t>.</w:t>
      </w:r>
      <w:r w:rsidRPr="0007295A">
        <w:rPr>
          <w:rFonts w:ascii="Arial" w:hAnsi="Arial" w:cs="Arial"/>
        </w:rPr>
        <w:t xml:space="preserve"> </w:t>
      </w:r>
    </w:p>
    <w:p w14:paraId="3ED6A037" w14:textId="77777777" w:rsidR="00EC2D1A" w:rsidRPr="0007295A" w:rsidRDefault="00B507A3" w:rsidP="00174A33">
      <w:pPr>
        <w:pStyle w:val="Default"/>
        <w:numPr>
          <w:ilvl w:val="0"/>
          <w:numId w:val="3"/>
        </w:numPr>
        <w:spacing w:after="200" w:line="276" w:lineRule="auto"/>
        <w:ind w:left="709"/>
        <w:jc w:val="both"/>
        <w:rPr>
          <w:rFonts w:ascii="Arial" w:hAnsi="Arial" w:cs="Arial"/>
        </w:rPr>
      </w:pPr>
      <w:r w:rsidRPr="0007295A">
        <w:rPr>
          <w:rFonts w:ascii="Arial" w:hAnsi="Arial" w:cs="Arial"/>
        </w:rPr>
        <w:t>Jeżeli W</w:t>
      </w:r>
      <w:r w:rsidR="00EC2D1A" w:rsidRPr="0007295A">
        <w:rPr>
          <w:rFonts w:ascii="Arial" w:hAnsi="Arial" w:cs="Arial"/>
        </w:rPr>
        <w:t>ykonawca polega na zdolnościach lub sytuacji pod</w:t>
      </w:r>
      <w:r w:rsidRPr="0007295A">
        <w:rPr>
          <w:rFonts w:ascii="Arial" w:hAnsi="Arial" w:cs="Arial"/>
        </w:rPr>
        <w:t>miotów udostępniających zasoby Z</w:t>
      </w:r>
      <w:r w:rsidR="00EC2D1A" w:rsidRPr="0007295A">
        <w:rPr>
          <w:rFonts w:ascii="Arial" w:hAnsi="Arial" w:cs="Arial"/>
        </w:rPr>
        <w:t>amawiający zbada, czy nie zachodzą wobec tego podmiotu podstawy wykluczenia, które z</w:t>
      </w:r>
      <w:r w:rsidRPr="0007295A">
        <w:rPr>
          <w:rFonts w:ascii="Arial" w:hAnsi="Arial" w:cs="Arial"/>
        </w:rPr>
        <w:t>ostały przewidziane względem W</w:t>
      </w:r>
      <w:r w:rsidR="00EC2D1A" w:rsidRPr="0007295A">
        <w:rPr>
          <w:rFonts w:ascii="Arial" w:hAnsi="Arial" w:cs="Arial"/>
        </w:rPr>
        <w:t>ykonawcy.</w:t>
      </w:r>
    </w:p>
    <w:p w14:paraId="4ACD27DC" w14:textId="77777777" w:rsidR="00896235" w:rsidRPr="0007295A" w:rsidRDefault="00896235" w:rsidP="00174A33">
      <w:pPr>
        <w:pStyle w:val="Default"/>
        <w:numPr>
          <w:ilvl w:val="0"/>
          <w:numId w:val="3"/>
        </w:numPr>
        <w:spacing w:after="200" w:line="276" w:lineRule="auto"/>
        <w:ind w:left="709"/>
        <w:jc w:val="both"/>
        <w:rPr>
          <w:rFonts w:ascii="Arial" w:hAnsi="Arial" w:cs="Arial"/>
        </w:rPr>
      </w:pPr>
      <w:r w:rsidRPr="0007295A">
        <w:rPr>
          <w:rFonts w:ascii="Arial" w:hAnsi="Arial" w:cs="Arial"/>
        </w:rPr>
        <w:t>W przypadku wspólnego ubiegania się wykonawców o udzielenie zamówienia zamawiający bada, czy nie zachodzą podstawy wykluczenia wobec każdego z tych wykonawców.</w:t>
      </w:r>
    </w:p>
    <w:p w14:paraId="3B7F0082" w14:textId="23460738" w:rsidR="00297E14" w:rsidRPr="00722D2D" w:rsidRDefault="00297E14" w:rsidP="00174A33">
      <w:pPr>
        <w:pStyle w:val="Nagwek1"/>
        <w:numPr>
          <w:ilvl w:val="0"/>
          <w:numId w:val="28"/>
        </w:numPr>
        <w:ind w:left="426"/>
        <w:rPr>
          <w:rFonts w:ascii="Arial" w:hAnsi="Arial" w:cs="Arial"/>
          <w:sz w:val="24"/>
          <w:szCs w:val="24"/>
        </w:rPr>
      </w:pPr>
      <w:bookmarkStart w:id="9" w:name="_Toc91762090"/>
      <w:r w:rsidRPr="00722D2D">
        <w:rPr>
          <w:rFonts w:ascii="Arial" w:hAnsi="Arial" w:cs="Arial"/>
          <w:sz w:val="24"/>
          <w:szCs w:val="24"/>
        </w:rPr>
        <w:t>Informacja o podmiotowych środkach dowodowych</w:t>
      </w:r>
      <w:bookmarkEnd w:id="9"/>
      <w:r w:rsidRPr="00722D2D">
        <w:rPr>
          <w:rFonts w:ascii="Arial" w:hAnsi="Arial" w:cs="Arial"/>
          <w:sz w:val="24"/>
          <w:szCs w:val="24"/>
        </w:rPr>
        <w:t xml:space="preserve"> </w:t>
      </w:r>
    </w:p>
    <w:p w14:paraId="3B62A783" w14:textId="5AEBA25D" w:rsidR="00873F4F" w:rsidRPr="00014AE7" w:rsidRDefault="007D7EF2" w:rsidP="00174A33">
      <w:pPr>
        <w:numPr>
          <w:ilvl w:val="0"/>
          <w:numId w:val="15"/>
        </w:numPr>
        <w:ind w:left="709"/>
        <w:jc w:val="both"/>
        <w:rPr>
          <w:rFonts w:ascii="Arial" w:hAnsi="Arial" w:cs="Arial"/>
          <w:b/>
          <w:sz w:val="24"/>
          <w:szCs w:val="24"/>
        </w:rPr>
      </w:pPr>
      <w:r w:rsidRPr="0007295A">
        <w:rPr>
          <w:rFonts w:ascii="Arial" w:hAnsi="Arial" w:cs="Arial"/>
          <w:sz w:val="24"/>
          <w:szCs w:val="24"/>
        </w:rPr>
        <w:t xml:space="preserve">Zamawiający wezwie wykonawcę, którego oferta została najwyżej oceniona, do złożenia w wyznaczonym terminie, nie krótszym niż 5 dni od dnia wezwania, aktualnych na dzień </w:t>
      </w:r>
      <w:r w:rsidR="002250A0" w:rsidRPr="0007295A">
        <w:rPr>
          <w:rFonts w:ascii="Arial" w:hAnsi="Arial" w:cs="Arial"/>
          <w:sz w:val="24"/>
          <w:szCs w:val="24"/>
        </w:rPr>
        <w:t>złożenia</w:t>
      </w:r>
      <w:r w:rsidRPr="0007295A">
        <w:rPr>
          <w:rFonts w:ascii="Arial" w:hAnsi="Arial" w:cs="Arial"/>
          <w:sz w:val="24"/>
          <w:szCs w:val="24"/>
        </w:rPr>
        <w:t xml:space="preserve"> następujących podmiotowych środków dowodowych</w:t>
      </w:r>
      <w:r w:rsidR="00873F4F" w:rsidRPr="0007295A">
        <w:rPr>
          <w:rFonts w:ascii="Arial" w:hAnsi="Arial" w:cs="Arial"/>
          <w:sz w:val="24"/>
          <w:szCs w:val="24"/>
        </w:rPr>
        <w:t xml:space="preserve"> potwierdzających</w:t>
      </w:r>
      <w:r w:rsidR="00014AE7">
        <w:rPr>
          <w:rFonts w:ascii="Arial" w:hAnsi="Arial" w:cs="Arial"/>
          <w:sz w:val="24"/>
          <w:szCs w:val="24"/>
        </w:rPr>
        <w:t xml:space="preserve"> </w:t>
      </w:r>
      <w:r w:rsidR="00873F4F" w:rsidRPr="00014AE7">
        <w:rPr>
          <w:rFonts w:ascii="Arial" w:hAnsi="Arial" w:cs="Arial"/>
          <w:sz w:val="24"/>
          <w:szCs w:val="24"/>
        </w:rPr>
        <w:t>spełnianie warunków udziału w postępowaniu:</w:t>
      </w:r>
    </w:p>
    <w:p w14:paraId="52C12D8C" w14:textId="7DB415E1" w:rsidR="00352E9D" w:rsidRPr="00AD54BF" w:rsidRDefault="00352E9D" w:rsidP="00AD54BF">
      <w:pPr>
        <w:pStyle w:val="Akapitzlist"/>
        <w:numPr>
          <w:ilvl w:val="0"/>
          <w:numId w:val="41"/>
        </w:numPr>
        <w:suppressAutoHyphens/>
        <w:spacing w:after="0"/>
        <w:jc w:val="both"/>
        <w:rPr>
          <w:rFonts w:ascii="Arial" w:hAnsi="Arial" w:cs="Arial"/>
          <w:iCs/>
          <w:sz w:val="24"/>
          <w:szCs w:val="24"/>
        </w:rPr>
      </w:pPr>
      <w:r w:rsidRPr="00AD54BF">
        <w:rPr>
          <w:rFonts w:ascii="Arial" w:hAnsi="Arial" w:cs="Arial"/>
          <w:b/>
          <w:sz w:val="24"/>
          <w:szCs w:val="24"/>
        </w:rPr>
        <w:t xml:space="preserve">wykaz </w:t>
      </w:r>
      <w:r w:rsidR="00A043EB" w:rsidRPr="00AD54BF">
        <w:rPr>
          <w:rFonts w:ascii="Arial" w:hAnsi="Arial" w:cs="Arial"/>
          <w:b/>
          <w:sz w:val="24"/>
          <w:szCs w:val="24"/>
        </w:rPr>
        <w:t>dostaw</w:t>
      </w:r>
      <w:r w:rsidRPr="00AD54BF">
        <w:rPr>
          <w:rFonts w:ascii="Arial" w:hAnsi="Arial" w:cs="Arial"/>
          <w:sz w:val="24"/>
          <w:szCs w:val="24"/>
        </w:rPr>
        <w:t xml:space="preserve"> w zakresie niezbędnym do wykazania spełniania warunku posiadania zdolności technicznej i zawodowej </w:t>
      </w:r>
      <w:r w:rsidRPr="00AD54BF">
        <w:rPr>
          <w:rFonts w:ascii="Arial" w:hAnsi="Arial" w:cs="Arial"/>
          <w:i/>
          <w:sz w:val="24"/>
          <w:szCs w:val="24"/>
        </w:rPr>
        <w:t xml:space="preserve">(opisano w </w:t>
      </w:r>
      <w:r w:rsidR="00D93B65" w:rsidRPr="00AD54BF">
        <w:rPr>
          <w:rFonts w:ascii="Arial" w:hAnsi="Arial" w:cs="Arial"/>
          <w:i/>
          <w:sz w:val="24"/>
          <w:szCs w:val="24"/>
        </w:rPr>
        <w:t>dziale VII pkt. 2</w:t>
      </w:r>
      <w:r w:rsidR="00545C20">
        <w:rPr>
          <w:rFonts w:ascii="Arial" w:hAnsi="Arial" w:cs="Arial"/>
          <w:i/>
          <w:sz w:val="24"/>
          <w:szCs w:val="24"/>
          <w:lang w:val="pl-PL"/>
        </w:rPr>
        <w:t xml:space="preserve"> </w:t>
      </w:r>
      <w:proofErr w:type="spellStart"/>
      <w:r w:rsidR="00545C20">
        <w:rPr>
          <w:rFonts w:ascii="Arial" w:hAnsi="Arial" w:cs="Arial"/>
          <w:i/>
          <w:sz w:val="24"/>
          <w:szCs w:val="24"/>
          <w:lang w:val="pl-PL"/>
        </w:rPr>
        <w:t>ppkt</w:t>
      </w:r>
      <w:proofErr w:type="spellEnd"/>
      <w:r w:rsidR="00545C20">
        <w:rPr>
          <w:rFonts w:ascii="Arial" w:hAnsi="Arial" w:cs="Arial"/>
          <w:i/>
          <w:sz w:val="24"/>
          <w:szCs w:val="24"/>
          <w:lang w:val="pl-PL"/>
        </w:rPr>
        <w:t>. 1</w:t>
      </w:r>
      <w:r w:rsidRPr="00AD54BF">
        <w:rPr>
          <w:rFonts w:ascii="Arial" w:hAnsi="Arial" w:cs="Arial"/>
          <w:i/>
          <w:sz w:val="24"/>
          <w:szCs w:val="24"/>
        </w:rPr>
        <w:t>,</w:t>
      </w:r>
      <w:r w:rsidRPr="00AD54BF">
        <w:rPr>
          <w:rFonts w:ascii="Arial" w:hAnsi="Arial" w:cs="Arial"/>
          <w:sz w:val="24"/>
          <w:szCs w:val="24"/>
        </w:rPr>
        <w:t xml:space="preserve"> </w:t>
      </w:r>
      <w:r w:rsidRPr="00AD54BF">
        <w:rPr>
          <w:rFonts w:ascii="Arial" w:hAnsi="Arial" w:cs="Arial"/>
          <w:b/>
          <w:sz w:val="24"/>
          <w:szCs w:val="24"/>
        </w:rPr>
        <w:t xml:space="preserve">wykonanych </w:t>
      </w:r>
      <w:r w:rsidRPr="00AD54BF">
        <w:rPr>
          <w:rFonts w:ascii="Arial" w:hAnsi="Arial" w:cs="Arial"/>
          <w:sz w:val="24"/>
          <w:szCs w:val="24"/>
        </w:rPr>
        <w:t xml:space="preserve"> w okresie ostatnich </w:t>
      </w:r>
      <w:r w:rsidR="00A043EB" w:rsidRPr="00AD54BF">
        <w:rPr>
          <w:rFonts w:ascii="Arial" w:hAnsi="Arial" w:cs="Arial"/>
          <w:sz w:val="24"/>
          <w:szCs w:val="24"/>
        </w:rPr>
        <w:t>trzech</w:t>
      </w:r>
      <w:r w:rsidRPr="00AD54BF">
        <w:rPr>
          <w:rFonts w:ascii="Arial" w:hAnsi="Arial" w:cs="Arial"/>
          <w:sz w:val="24"/>
          <w:szCs w:val="24"/>
        </w:rPr>
        <w:t xml:space="preserve"> lat przed upływem terminu składania ofert, a jeżeli okres prowadzenia działalności jest krótszy - w tym okresie, z podaniem ich wartości, daty i miejsca wykonania</w:t>
      </w:r>
      <w:r w:rsidRPr="00AD54BF">
        <w:rPr>
          <w:rFonts w:ascii="Arial" w:hAnsi="Arial" w:cs="Arial"/>
          <w:iCs/>
          <w:sz w:val="24"/>
          <w:szCs w:val="24"/>
        </w:rPr>
        <w:t xml:space="preserve">. </w:t>
      </w:r>
    </w:p>
    <w:p w14:paraId="57FD2F58" w14:textId="5C1FFD5F" w:rsidR="00352E9D" w:rsidRDefault="00352E9D" w:rsidP="00014AE7">
      <w:pPr>
        <w:suppressAutoHyphens/>
        <w:spacing w:after="0"/>
        <w:ind w:left="708"/>
        <w:jc w:val="both"/>
        <w:rPr>
          <w:rFonts w:ascii="Arial" w:hAnsi="Arial" w:cs="Arial"/>
          <w:i/>
          <w:sz w:val="24"/>
          <w:szCs w:val="24"/>
        </w:rPr>
      </w:pPr>
      <w:r w:rsidRPr="0007295A">
        <w:rPr>
          <w:rFonts w:ascii="Arial" w:hAnsi="Arial" w:cs="Arial"/>
          <w:iCs/>
          <w:sz w:val="24"/>
          <w:szCs w:val="24"/>
        </w:rPr>
        <w:t>D</w:t>
      </w:r>
      <w:r w:rsidRPr="0007295A">
        <w:rPr>
          <w:rFonts w:ascii="Arial" w:hAnsi="Arial" w:cs="Arial"/>
          <w:sz w:val="24"/>
          <w:szCs w:val="24"/>
        </w:rPr>
        <w:t xml:space="preserve">o wykazu należy załączyć dokumenty potwierdzające, że </w:t>
      </w:r>
      <w:r w:rsidR="00A043EB">
        <w:rPr>
          <w:rFonts w:ascii="Arial" w:hAnsi="Arial" w:cs="Arial"/>
          <w:sz w:val="24"/>
          <w:szCs w:val="24"/>
        </w:rPr>
        <w:t>dostawy</w:t>
      </w:r>
      <w:r w:rsidRPr="0007295A">
        <w:rPr>
          <w:rFonts w:ascii="Arial" w:hAnsi="Arial" w:cs="Arial"/>
          <w:sz w:val="24"/>
          <w:szCs w:val="24"/>
        </w:rPr>
        <w:t xml:space="preserve"> zostały wykonane </w:t>
      </w:r>
      <w:r w:rsidR="00A043EB">
        <w:rPr>
          <w:rFonts w:ascii="Arial" w:hAnsi="Arial" w:cs="Arial"/>
          <w:sz w:val="24"/>
          <w:szCs w:val="24"/>
        </w:rPr>
        <w:t>należycie</w:t>
      </w:r>
      <w:r w:rsidRPr="0007295A">
        <w:rPr>
          <w:rFonts w:ascii="Arial" w:hAnsi="Arial" w:cs="Arial"/>
          <w:sz w:val="24"/>
          <w:szCs w:val="24"/>
        </w:rPr>
        <w:t xml:space="preserve">; </w:t>
      </w:r>
      <w:r w:rsidRPr="0007295A">
        <w:rPr>
          <w:rFonts w:ascii="Arial" w:hAnsi="Arial" w:cs="Arial"/>
          <w:i/>
          <w:sz w:val="24"/>
          <w:szCs w:val="24"/>
        </w:rPr>
        <w:t xml:space="preserve">(wzór nr </w:t>
      </w:r>
      <w:r w:rsidR="00D93B65" w:rsidRPr="0007295A">
        <w:rPr>
          <w:rFonts w:ascii="Arial" w:hAnsi="Arial" w:cs="Arial"/>
          <w:i/>
          <w:sz w:val="24"/>
          <w:szCs w:val="24"/>
        </w:rPr>
        <w:t xml:space="preserve">5 </w:t>
      </w:r>
      <w:r w:rsidRPr="0007295A">
        <w:rPr>
          <w:rFonts w:ascii="Arial" w:hAnsi="Arial" w:cs="Arial"/>
          <w:i/>
          <w:sz w:val="24"/>
          <w:szCs w:val="24"/>
        </w:rPr>
        <w:t>do SWZ);</w:t>
      </w:r>
    </w:p>
    <w:p w14:paraId="5248081E" w14:textId="6FC9EB34" w:rsidR="00AD54BF" w:rsidRPr="00AD54BF" w:rsidRDefault="00AD54BF" w:rsidP="00AD54BF">
      <w:pPr>
        <w:numPr>
          <w:ilvl w:val="0"/>
          <w:numId w:val="41"/>
        </w:numPr>
        <w:suppressAutoHyphens/>
        <w:spacing w:before="120" w:after="0"/>
        <w:jc w:val="both"/>
        <w:rPr>
          <w:rFonts w:ascii="Arial" w:hAnsi="Arial" w:cs="Arial"/>
          <w:i/>
          <w:iCs/>
          <w:sz w:val="24"/>
          <w:szCs w:val="24"/>
        </w:rPr>
      </w:pPr>
      <w:r>
        <w:rPr>
          <w:rFonts w:ascii="Arial" w:hAnsi="Arial" w:cs="Arial"/>
          <w:sz w:val="24"/>
          <w:szCs w:val="24"/>
        </w:rPr>
        <w:t xml:space="preserve">dokument potwierdzający, że Wykonawca jest ubezpieczony od odpowiedzialności cywilnej w zakresie prowadzonej działalności związanej z przedmiotem zamówienia na sumę gwarancyjną określoną w dziale VII pkt. 2 </w:t>
      </w:r>
      <w:proofErr w:type="spellStart"/>
      <w:r>
        <w:rPr>
          <w:rFonts w:ascii="Arial" w:hAnsi="Arial" w:cs="Arial"/>
          <w:sz w:val="24"/>
          <w:szCs w:val="24"/>
        </w:rPr>
        <w:t>ppkt</w:t>
      </w:r>
      <w:proofErr w:type="spellEnd"/>
      <w:r>
        <w:rPr>
          <w:rFonts w:ascii="Arial" w:hAnsi="Arial" w:cs="Arial"/>
          <w:sz w:val="24"/>
          <w:szCs w:val="24"/>
        </w:rPr>
        <w:t>. 2.</w:t>
      </w:r>
    </w:p>
    <w:p w14:paraId="3D1C24F4" w14:textId="77777777" w:rsidR="007D7EF2" w:rsidRPr="0007295A" w:rsidRDefault="009B5688" w:rsidP="00174A33">
      <w:pPr>
        <w:numPr>
          <w:ilvl w:val="0"/>
          <w:numId w:val="15"/>
        </w:numPr>
        <w:spacing w:before="120"/>
        <w:ind w:left="709" w:hanging="357"/>
        <w:jc w:val="both"/>
        <w:rPr>
          <w:rFonts w:ascii="Arial" w:hAnsi="Arial" w:cs="Arial"/>
          <w:b/>
          <w:sz w:val="24"/>
          <w:szCs w:val="24"/>
        </w:rPr>
      </w:pPr>
      <w:r w:rsidRPr="0007295A">
        <w:rPr>
          <w:rFonts w:ascii="Arial" w:hAnsi="Arial" w:cs="Arial"/>
          <w:sz w:val="24"/>
          <w:szCs w:val="24"/>
        </w:rPr>
        <w:t xml:space="preserve">Wykonawca nie jest zobowiązany do złożenia podmiotowych środków dowodowych, które </w:t>
      </w:r>
      <w:r w:rsidR="00B507A3" w:rsidRPr="0007295A">
        <w:rPr>
          <w:rFonts w:ascii="Arial" w:hAnsi="Arial" w:cs="Arial"/>
          <w:sz w:val="24"/>
          <w:szCs w:val="24"/>
        </w:rPr>
        <w:t>Z</w:t>
      </w:r>
      <w:r w:rsidRPr="0007295A">
        <w:rPr>
          <w:rFonts w:ascii="Arial" w:hAnsi="Arial" w:cs="Arial"/>
          <w:sz w:val="24"/>
          <w:szCs w:val="24"/>
        </w:rPr>
        <w:t>amawiający posiada, jeżeli wykonawca wskaże te środki oraz potwierdzi ich prawidłowość i aktualność.</w:t>
      </w:r>
    </w:p>
    <w:p w14:paraId="7BC277A8" w14:textId="77777777" w:rsidR="002250A0" w:rsidRPr="0007295A" w:rsidRDefault="002250A0" w:rsidP="00174A33">
      <w:pPr>
        <w:numPr>
          <w:ilvl w:val="0"/>
          <w:numId w:val="15"/>
        </w:numPr>
        <w:ind w:left="709"/>
        <w:jc w:val="both"/>
        <w:rPr>
          <w:rFonts w:ascii="Arial" w:hAnsi="Arial" w:cs="Arial"/>
          <w:b/>
          <w:sz w:val="24"/>
          <w:szCs w:val="24"/>
        </w:rPr>
      </w:pPr>
      <w:r w:rsidRPr="0007295A">
        <w:rPr>
          <w:rFonts w:ascii="Arial" w:hAnsi="Arial" w:cs="Arial"/>
          <w:sz w:val="24"/>
          <w:szCs w:val="24"/>
        </w:rPr>
        <w:t xml:space="preserve">Zamawiający nie wezwie do złożenia podmiotowych środków dowodowych, jeżeli może je uzyskać za pomocą bezpłatnych i ogólnodostępnych baz danych, </w:t>
      </w:r>
      <w:r w:rsidRPr="0007295A">
        <w:rPr>
          <w:rFonts w:ascii="Arial" w:hAnsi="Arial" w:cs="Arial"/>
          <w:sz w:val="24"/>
          <w:szCs w:val="24"/>
        </w:rPr>
        <w:lastRenderedPageBreak/>
        <w:t>w szczególności rejestrów publicznych w rozumieniu ustawy z dnia 17 lutego 2005 r. o informatyzacji działalności p</w:t>
      </w:r>
      <w:r w:rsidR="00B26F68" w:rsidRPr="0007295A">
        <w:rPr>
          <w:rFonts w:ascii="Arial" w:hAnsi="Arial" w:cs="Arial"/>
          <w:sz w:val="24"/>
          <w:szCs w:val="24"/>
        </w:rPr>
        <w:t>odmiotów realizujących zadania p</w:t>
      </w:r>
      <w:r w:rsidRPr="0007295A">
        <w:rPr>
          <w:rFonts w:ascii="Arial" w:hAnsi="Arial" w:cs="Arial"/>
          <w:sz w:val="24"/>
          <w:szCs w:val="24"/>
        </w:rPr>
        <w:t xml:space="preserve">ubliczne, o ile wykonawca wskazał w oświadczeniu, o którym mowa w art. 125 ust. 1 </w:t>
      </w:r>
      <w:r w:rsidR="00AB4983" w:rsidRPr="0007295A">
        <w:rPr>
          <w:rFonts w:ascii="Arial" w:hAnsi="Arial" w:cs="Arial"/>
          <w:sz w:val="24"/>
          <w:szCs w:val="24"/>
        </w:rPr>
        <w:t xml:space="preserve">ustawy </w:t>
      </w:r>
      <w:proofErr w:type="spellStart"/>
      <w:r w:rsidR="00AB4983" w:rsidRPr="0007295A">
        <w:rPr>
          <w:rFonts w:ascii="Arial" w:hAnsi="Arial" w:cs="Arial"/>
          <w:sz w:val="24"/>
          <w:szCs w:val="24"/>
        </w:rPr>
        <w:t>Pzp</w:t>
      </w:r>
      <w:proofErr w:type="spellEnd"/>
      <w:r w:rsidR="00AB4983" w:rsidRPr="0007295A">
        <w:rPr>
          <w:rFonts w:ascii="Arial" w:hAnsi="Arial" w:cs="Arial"/>
          <w:sz w:val="24"/>
          <w:szCs w:val="24"/>
        </w:rPr>
        <w:t>, dane umożliwiające dostęp do tych środków.</w:t>
      </w:r>
    </w:p>
    <w:p w14:paraId="6E75721F" w14:textId="77777777" w:rsidR="00062217" w:rsidRPr="0007295A" w:rsidRDefault="00062217" w:rsidP="00174A33">
      <w:pPr>
        <w:numPr>
          <w:ilvl w:val="0"/>
          <w:numId w:val="15"/>
        </w:numPr>
        <w:ind w:left="709"/>
        <w:jc w:val="both"/>
        <w:rPr>
          <w:rFonts w:ascii="Arial" w:hAnsi="Arial" w:cs="Arial"/>
          <w:b/>
          <w:sz w:val="24"/>
          <w:szCs w:val="24"/>
        </w:rPr>
      </w:pPr>
      <w:r w:rsidRPr="0007295A">
        <w:rPr>
          <w:rFonts w:ascii="Arial" w:hAnsi="Arial" w:cs="Arial"/>
          <w:sz w:val="24"/>
          <w:szCs w:val="24"/>
        </w:rPr>
        <w:t>Jeżeli zachodzą uzasadnione podstawy do uznania, że złożone uprzednio podmiotowe środki</w:t>
      </w:r>
      <w:r w:rsidR="00B507A3" w:rsidRPr="0007295A">
        <w:rPr>
          <w:rFonts w:ascii="Arial" w:hAnsi="Arial" w:cs="Arial"/>
          <w:sz w:val="24"/>
          <w:szCs w:val="24"/>
        </w:rPr>
        <w:t xml:space="preserve"> dowodowe nie są już aktualne, Z</w:t>
      </w:r>
      <w:r w:rsidRPr="0007295A">
        <w:rPr>
          <w:rFonts w:ascii="Arial" w:hAnsi="Arial" w:cs="Arial"/>
          <w:sz w:val="24"/>
          <w:szCs w:val="24"/>
        </w:rPr>
        <w:t>amawiający może w każdym czasie wezwać wykonawcę lub wykonawców do złożenia wszystkich lub niektórych podmiotowych środków dowodowych, aktualnych na dzień ich złożenia.</w:t>
      </w:r>
    </w:p>
    <w:p w14:paraId="2AA80679" w14:textId="77777777" w:rsidR="005140CF" w:rsidRPr="0007295A" w:rsidRDefault="00A04115" w:rsidP="00174A33">
      <w:pPr>
        <w:numPr>
          <w:ilvl w:val="0"/>
          <w:numId w:val="15"/>
        </w:numPr>
        <w:ind w:left="709"/>
        <w:jc w:val="both"/>
        <w:rPr>
          <w:rFonts w:ascii="Arial" w:hAnsi="Arial" w:cs="Arial"/>
          <w:bCs/>
          <w:sz w:val="24"/>
          <w:szCs w:val="24"/>
        </w:rPr>
      </w:pPr>
      <w:r w:rsidRPr="0007295A">
        <w:rPr>
          <w:rFonts w:ascii="Arial" w:hAnsi="Arial" w:cs="Arial"/>
          <w:sz w:val="24"/>
          <w:szCs w:val="24"/>
        </w:rPr>
        <w:t xml:space="preserve">Podmiotowe środki dowodowe </w:t>
      </w:r>
      <w:r w:rsidR="007917A7" w:rsidRPr="0007295A">
        <w:rPr>
          <w:rFonts w:ascii="Arial" w:hAnsi="Arial" w:cs="Arial"/>
          <w:sz w:val="24"/>
          <w:szCs w:val="24"/>
        </w:rPr>
        <w:t>oraz inne dokumenty lub oświadczenia</w:t>
      </w:r>
      <w:r w:rsidR="003D32F6" w:rsidRPr="0007295A">
        <w:rPr>
          <w:rFonts w:ascii="Arial" w:hAnsi="Arial" w:cs="Arial"/>
          <w:sz w:val="24"/>
          <w:szCs w:val="24"/>
        </w:rPr>
        <w:t>, o których mowa w rozporządzeniu Ministra Rozwoju, Pracy i Technologii z dnia 23 grudnia 2020 r. w sprawie podmiotowych środków dowodowych oraz innych dokumentów lub oświadczeń, jakich może żądać zamawiający od wykonawcy (Dz. U. poz. 2415),</w:t>
      </w:r>
      <w:r w:rsidR="007917A7" w:rsidRPr="0007295A">
        <w:rPr>
          <w:rFonts w:ascii="Arial" w:hAnsi="Arial" w:cs="Arial"/>
          <w:sz w:val="24"/>
          <w:szCs w:val="24"/>
        </w:rPr>
        <w:t xml:space="preserve"> </w:t>
      </w:r>
      <w:r w:rsidRPr="0007295A">
        <w:rPr>
          <w:rFonts w:ascii="Arial" w:hAnsi="Arial" w:cs="Arial"/>
          <w:sz w:val="24"/>
          <w:szCs w:val="24"/>
        </w:rPr>
        <w:t xml:space="preserve">należy przekazać Zamawiającemu </w:t>
      </w:r>
      <w:r w:rsidR="007917A7" w:rsidRPr="0007295A">
        <w:rPr>
          <w:rFonts w:ascii="Arial" w:hAnsi="Arial" w:cs="Arial"/>
          <w:sz w:val="24"/>
          <w:szCs w:val="24"/>
        </w:rPr>
        <w:t xml:space="preserve">przy użyciu środków komunikacji elektronicznej dopuszczonych w SWZ, </w:t>
      </w:r>
      <w:r w:rsidRPr="0007295A">
        <w:rPr>
          <w:rFonts w:ascii="Arial" w:hAnsi="Arial" w:cs="Arial"/>
          <w:sz w:val="24"/>
          <w:szCs w:val="24"/>
        </w:rPr>
        <w:t xml:space="preserve">w formie </w:t>
      </w:r>
      <w:r w:rsidR="007917A7" w:rsidRPr="0007295A">
        <w:rPr>
          <w:rFonts w:ascii="Arial" w:hAnsi="Arial" w:cs="Arial"/>
          <w:sz w:val="24"/>
          <w:szCs w:val="24"/>
        </w:rPr>
        <w:t xml:space="preserve">elektronicznej (tj. w postaci elektronicznej opatrznej kwalifikowanym podpisem elektronicznym), w postaci elektronicznej opatrzonej podpisem zaufanym lub osobistym, </w:t>
      </w:r>
      <w:r w:rsidR="003D32F6" w:rsidRPr="0007295A">
        <w:rPr>
          <w:rFonts w:ascii="Arial" w:hAnsi="Arial" w:cs="Arial"/>
          <w:sz w:val="24"/>
          <w:szCs w:val="24"/>
        </w:rPr>
        <w:t xml:space="preserve">lub w formie dokumentowej, </w:t>
      </w:r>
      <w:r w:rsidR="007917A7" w:rsidRPr="0007295A">
        <w:rPr>
          <w:rFonts w:ascii="Arial" w:hAnsi="Arial" w:cs="Arial"/>
          <w:sz w:val="24"/>
          <w:szCs w:val="24"/>
        </w:rPr>
        <w:t>w zakresie i sposób określony w</w:t>
      </w:r>
      <w:r w:rsidR="00B507A3" w:rsidRPr="0007295A">
        <w:rPr>
          <w:rFonts w:ascii="Arial" w:hAnsi="Arial" w:cs="Arial"/>
          <w:sz w:val="24"/>
          <w:szCs w:val="24"/>
        </w:rPr>
        <w:t xml:space="preserve"> przepisa</w:t>
      </w:r>
      <w:r w:rsidR="007917A7" w:rsidRPr="0007295A">
        <w:rPr>
          <w:rFonts w:ascii="Arial" w:hAnsi="Arial" w:cs="Arial"/>
          <w:sz w:val="24"/>
          <w:szCs w:val="24"/>
        </w:rPr>
        <w:t>ch</w:t>
      </w:r>
      <w:r w:rsidR="00B507A3" w:rsidRPr="0007295A">
        <w:rPr>
          <w:rFonts w:ascii="Arial" w:hAnsi="Arial" w:cs="Arial"/>
          <w:sz w:val="24"/>
          <w:szCs w:val="24"/>
        </w:rPr>
        <w:t xml:space="preserve"> rozporządzenia </w:t>
      </w:r>
      <w:r w:rsidR="005140CF" w:rsidRPr="0007295A">
        <w:rPr>
          <w:rFonts w:ascii="Arial" w:hAnsi="Arial" w:cs="Arial"/>
          <w:sz w:val="24"/>
          <w:szCs w:val="24"/>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r w:rsidRPr="0007295A">
        <w:rPr>
          <w:rFonts w:ascii="Arial" w:hAnsi="Arial" w:cs="Arial"/>
          <w:sz w:val="24"/>
          <w:szCs w:val="24"/>
        </w:rPr>
        <w:t xml:space="preserve">. </w:t>
      </w:r>
    </w:p>
    <w:p w14:paraId="0B0D2980" w14:textId="77777777" w:rsidR="003D32F6" w:rsidRPr="0007295A" w:rsidRDefault="003D32F6" w:rsidP="00174A33">
      <w:pPr>
        <w:numPr>
          <w:ilvl w:val="0"/>
          <w:numId w:val="15"/>
        </w:numPr>
        <w:ind w:left="709"/>
        <w:jc w:val="both"/>
        <w:rPr>
          <w:rFonts w:ascii="Arial" w:hAnsi="Arial" w:cs="Arial"/>
          <w:bCs/>
          <w:sz w:val="24"/>
          <w:szCs w:val="24"/>
        </w:rPr>
      </w:pPr>
      <w:r w:rsidRPr="0007295A">
        <w:rPr>
          <w:rFonts w:ascii="Arial" w:hAnsi="Arial" w:cs="Arial"/>
          <w:bCs/>
          <w:sz w:val="24"/>
          <w:szCs w:val="24"/>
        </w:rPr>
        <w:t>W przypadku przekazywania w postępowaniu dokumentu elektronicznego w formacie poddającym dane kompresji, opatrzenie pliku zawierającego skompresowane dokumenty kwalifikowanym podpisem elektroniczny, podpisem zaufanym lub podpisem osobistym, jest równoznaczne z opatrzeniem wszystkich dokumentów zawartych w tym pliku odpowiednio kwalifikowanym podpisem elektroniczny, podpisem zaufanym lub podpisem osobistym.</w:t>
      </w:r>
    </w:p>
    <w:p w14:paraId="12FDC94D" w14:textId="77777777" w:rsidR="00A04115" w:rsidRPr="0007295A" w:rsidRDefault="004E25CC" w:rsidP="00174A33">
      <w:pPr>
        <w:numPr>
          <w:ilvl w:val="0"/>
          <w:numId w:val="15"/>
        </w:numPr>
        <w:ind w:left="709"/>
        <w:jc w:val="both"/>
        <w:rPr>
          <w:rFonts w:ascii="Arial" w:hAnsi="Arial" w:cs="Arial"/>
          <w:bCs/>
          <w:sz w:val="24"/>
          <w:szCs w:val="24"/>
        </w:rPr>
      </w:pPr>
      <w:r w:rsidRPr="0007295A">
        <w:rPr>
          <w:rFonts w:ascii="Arial" w:hAnsi="Arial" w:cs="Arial"/>
          <w:sz w:val="24"/>
          <w:szCs w:val="24"/>
        </w:rPr>
        <w:t>Podmiotowe środki dowodowe</w:t>
      </w:r>
      <w:r w:rsidR="00A04115" w:rsidRPr="0007295A">
        <w:rPr>
          <w:rFonts w:ascii="Arial" w:hAnsi="Arial" w:cs="Arial"/>
          <w:bCs/>
          <w:sz w:val="24"/>
          <w:szCs w:val="24"/>
        </w:rPr>
        <w:t xml:space="preserve"> sporządzone w języku obcym muszą być złożone wraz z tłumaczeniem na język polski.</w:t>
      </w:r>
    </w:p>
    <w:p w14:paraId="2D20527C" w14:textId="1F29700C" w:rsidR="006D0D8F" w:rsidRPr="00722D2D" w:rsidRDefault="006D0D8F" w:rsidP="00174A33">
      <w:pPr>
        <w:pStyle w:val="Nagwek1"/>
        <w:numPr>
          <w:ilvl w:val="0"/>
          <w:numId w:val="28"/>
        </w:numPr>
        <w:ind w:left="426"/>
        <w:rPr>
          <w:rFonts w:ascii="Arial" w:hAnsi="Arial" w:cs="Arial"/>
          <w:sz w:val="24"/>
          <w:szCs w:val="24"/>
        </w:rPr>
      </w:pPr>
      <w:bookmarkStart w:id="10" w:name="_Toc91762091"/>
      <w:r w:rsidRPr="00722D2D">
        <w:rPr>
          <w:rFonts w:ascii="Arial" w:hAnsi="Arial" w:cs="Arial"/>
          <w:sz w:val="24"/>
          <w:szCs w:val="24"/>
        </w:rPr>
        <w:t>Wymagania dotyczące wadium</w:t>
      </w:r>
      <w:bookmarkEnd w:id="10"/>
    </w:p>
    <w:p w14:paraId="447D66EC" w14:textId="77777777" w:rsidR="007412AE" w:rsidRPr="007412AE" w:rsidRDefault="007412AE" w:rsidP="007412AE">
      <w:pPr>
        <w:pStyle w:val="Nagwek1"/>
        <w:ind w:left="426"/>
        <w:rPr>
          <w:rFonts w:ascii="Arial" w:hAnsi="Arial" w:cs="Arial"/>
          <w:b w:val="0"/>
          <w:bCs w:val="0"/>
          <w:sz w:val="24"/>
          <w:szCs w:val="24"/>
        </w:rPr>
      </w:pPr>
      <w:bookmarkStart w:id="11" w:name="_Toc91762092"/>
      <w:r w:rsidRPr="007412AE">
        <w:rPr>
          <w:rFonts w:ascii="Arial" w:hAnsi="Arial" w:cs="Arial"/>
          <w:b w:val="0"/>
          <w:bCs w:val="0"/>
          <w:sz w:val="24"/>
          <w:szCs w:val="24"/>
        </w:rPr>
        <w:t xml:space="preserve">Zamawiający nie wymaga wniesienia wadium. </w:t>
      </w:r>
    </w:p>
    <w:p w14:paraId="0D1940DF" w14:textId="68605E06" w:rsidR="006D0D8F" w:rsidRPr="00722D2D" w:rsidRDefault="006D0D8F" w:rsidP="00174A33">
      <w:pPr>
        <w:pStyle w:val="Nagwek1"/>
        <w:numPr>
          <w:ilvl w:val="0"/>
          <w:numId w:val="28"/>
        </w:numPr>
        <w:ind w:left="426"/>
        <w:rPr>
          <w:rFonts w:ascii="Arial" w:hAnsi="Arial" w:cs="Arial"/>
          <w:sz w:val="24"/>
          <w:szCs w:val="24"/>
        </w:rPr>
      </w:pPr>
      <w:r w:rsidRPr="00722D2D">
        <w:rPr>
          <w:rFonts w:ascii="Arial" w:hAnsi="Arial" w:cs="Arial"/>
          <w:sz w:val="24"/>
          <w:szCs w:val="24"/>
        </w:rPr>
        <w:t>Termin związania ofertą</w:t>
      </w:r>
      <w:bookmarkEnd w:id="11"/>
    </w:p>
    <w:p w14:paraId="1CDA5ECA" w14:textId="5BC2B635" w:rsidR="004A3B79" w:rsidRPr="0092591F" w:rsidRDefault="001E4902" w:rsidP="00174A33">
      <w:pPr>
        <w:pStyle w:val="Akapitzlist"/>
        <w:numPr>
          <w:ilvl w:val="2"/>
          <w:numId w:val="27"/>
        </w:numPr>
        <w:ind w:left="709" w:hanging="283"/>
        <w:jc w:val="both"/>
        <w:rPr>
          <w:rFonts w:ascii="Arial" w:hAnsi="Arial" w:cs="Arial"/>
          <w:b/>
          <w:sz w:val="24"/>
          <w:szCs w:val="24"/>
        </w:rPr>
      </w:pPr>
      <w:r w:rsidRPr="0092591F">
        <w:rPr>
          <w:rFonts w:ascii="Arial" w:hAnsi="Arial" w:cs="Arial"/>
          <w:sz w:val="24"/>
          <w:szCs w:val="24"/>
        </w:rPr>
        <w:t xml:space="preserve">Wykonawca jest </w:t>
      </w:r>
      <w:r w:rsidR="00026298" w:rsidRPr="0092591F">
        <w:rPr>
          <w:rFonts w:ascii="Arial" w:hAnsi="Arial" w:cs="Arial"/>
          <w:sz w:val="24"/>
          <w:szCs w:val="24"/>
        </w:rPr>
        <w:t>związan</w:t>
      </w:r>
      <w:r w:rsidRPr="0092591F">
        <w:rPr>
          <w:rFonts w:ascii="Arial" w:hAnsi="Arial" w:cs="Arial"/>
          <w:sz w:val="24"/>
          <w:szCs w:val="24"/>
        </w:rPr>
        <w:t>y</w:t>
      </w:r>
      <w:r w:rsidR="00BC53B6" w:rsidRPr="0092591F">
        <w:rPr>
          <w:rFonts w:ascii="Arial" w:hAnsi="Arial" w:cs="Arial"/>
          <w:sz w:val="24"/>
          <w:szCs w:val="24"/>
        </w:rPr>
        <w:t xml:space="preserve"> </w:t>
      </w:r>
      <w:r w:rsidR="00026298" w:rsidRPr="0092591F">
        <w:rPr>
          <w:rFonts w:ascii="Arial" w:hAnsi="Arial" w:cs="Arial"/>
          <w:sz w:val="24"/>
          <w:szCs w:val="24"/>
        </w:rPr>
        <w:t>ofertą 30 dni</w:t>
      </w:r>
      <w:r w:rsidR="00861A3B" w:rsidRPr="0092591F">
        <w:rPr>
          <w:rFonts w:ascii="Arial" w:hAnsi="Arial" w:cs="Arial"/>
          <w:sz w:val="24"/>
          <w:szCs w:val="24"/>
        </w:rPr>
        <w:t xml:space="preserve"> od </w:t>
      </w:r>
      <w:r w:rsidR="00724C46" w:rsidRPr="0092591F">
        <w:rPr>
          <w:rFonts w:ascii="Arial" w:hAnsi="Arial" w:cs="Arial"/>
          <w:sz w:val="24"/>
          <w:szCs w:val="24"/>
        </w:rPr>
        <w:t>dnia u</w:t>
      </w:r>
      <w:r w:rsidR="00BD490F" w:rsidRPr="0092591F">
        <w:rPr>
          <w:rFonts w:ascii="Arial" w:hAnsi="Arial" w:cs="Arial"/>
          <w:sz w:val="24"/>
          <w:szCs w:val="24"/>
        </w:rPr>
        <w:t xml:space="preserve">pływu terminu składania ofert </w:t>
      </w:r>
      <w:r w:rsidR="00BC53B6" w:rsidRPr="0092591F">
        <w:rPr>
          <w:rFonts w:ascii="Arial" w:hAnsi="Arial" w:cs="Arial"/>
          <w:sz w:val="24"/>
          <w:szCs w:val="24"/>
        </w:rPr>
        <w:t>tj</w:t>
      </w:r>
      <w:r w:rsidR="00BC53B6" w:rsidRPr="008628BB">
        <w:rPr>
          <w:rFonts w:ascii="Arial" w:hAnsi="Arial" w:cs="Arial"/>
          <w:b/>
          <w:sz w:val="24"/>
          <w:szCs w:val="24"/>
        </w:rPr>
        <w:t xml:space="preserve">. do </w:t>
      </w:r>
      <w:r w:rsidRPr="008628BB">
        <w:rPr>
          <w:rFonts w:ascii="Arial" w:hAnsi="Arial" w:cs="Arial"/>
          <w:b/>
          <w:sz w:val="24"/>
          <w:szCs w:val="24"/>
        </w:rPr>
        <w:t xml:space="preserve">dnia </w:t>
      </w:r>
      <w:r w:rsidR="008628BB" w:rsidRPr="008628BB">
        <w:rPr>
          <w:rFonts w:ascii="Arial" w:hAnsi="Arial" w:cs="Arial"/>
          <w:b/>
          <w:sz w:val="24"/>
          <w:szCs w:val="24"/>
          <w:lang w:val="pl-PL"/>
        </w:rPr>
        <w:t>14</w:t>
      </w:r>
      <w:r w:rsidR="006E7BFA" w:rsidRPr="008628BB">
        <w:rPr>
          <w:rFonts w:ascii="Arial" w:hAnsi="Arial" w:cs="Arial"/>
          <w:b/>
          <w:sz w:val="24"/>
          <w:szCs w:val="24"/>
        </w:rPr>
        <w:t>.</w:t>
      </w:r>
      <w:r w:rsidR="008628BB" w:rsidRPr="008628BB">
        <w:rPr>
          <w:rFonts w:ascii="Arial" w:hAnsi="Arial" w:cs="Arial"/>
          <w:b/>
          <w:sz w:val="24"/>
          <w:szCs w:val="24"/>
          <w:lang w:val="pl-PL"/>
        </w:rPr>
        <w:t>05</w:t>
      </w:r>
      <w:r w:rsidR="006E7BFA" w:rsidRPr="008628BB">
        <w:rPr>
          <w:rFonts w:ascii="Arial" w:hAnsi="Arial" w:cs="Arial"/>
          <w:b/>
          <w:sz w:val="24"/>
          <w:szCs w:val="24"/>
        </w:rPr>
        <w:t>.202</w:t>
      </w:r>
      <w:r w:rsidR="00633CDC" w:rsidRPr="008628BB">
        <w:rPr>
          <w:rFonts w:ascii="Arial" w:hAnsi="Arial" w:cs="Arial"/>
          <w:b/>
          <w:sz w:val="24"/>
          <w:szCs w:val="24"/>
        </w:rPr>
        <w:t>2</w:t>
      </w:r>
      <w:r w:rsidR="0092591F" w:rsidRPr="008628BB">
        <w:rPr>
          <w:rFonts w:ascii="Arial" w:hAnsi="Arial" w:cs="Arial"/>
          <w:b/>
          <w:sz w:val="24"/>
          <w:szCs w:val="24"/>
        </w:rPr>
        <w:t xml:space="preserve"> </w:t>
      </w:r>
      <w:r w:rsidR="00582FA3" w:rsidRPr="008628BB">
        <w:rPr>
          <w:rFonts w:ascii="Arial" w:hAnsi="Arial" w:cs="Arial"/>
          <w:b/>
          <w:sz w:val="24"/>
          <w:szCs w:val="24"/>
        </w:rPr>
        <w:t>r.</w:t>
      </w:r>
      <w:r w:rsidR="00724C46" w:rsidRPr="008628BB">
        <w:rPr>
          <w:rFonts w:ascii="Arial" w:hAnsi="Arial" w:cs="Arial"/>
          <w:b/>
          <w:sz w:val="24"/>
          <w:szCs w:val="24"/>
        </w:rPr>
        <w:t xml:space="preserve"> </w:t>
      </w:r>
      <w:r w:rsidR="00724C46" w:rsidRPr="008628BB">
        <w:rPr>
          <w:rFonts w:ascii="Arial" w:hAnsi="Arial" w:cs="Arial"/>
          <w:sz w:val="24"/>
          <w:szCs w:val="24"/>
        </w:rPr>
        <w:t xml:space="preserve">przy czym pierwszym dniem terminu związania ofertą jest dzień, w którym upływa </w:t>
      </w:r>
      <w:r w:rsidR="00724C46" w:rsidRPr="0092591F">
        <w:rPr>
          <w:rFonts w:ascii="Arial" w:hAnsi="Arial" w:cs="Arial"/>
          <w:sz w:val="24"/>
          <w:szCs w:val="24"/>
        </w:rPr>
        <w:t>termin składania ofert</w:t>
      </w:r>
      <w:r w:rsidR="002D48D1" w:rsidRPr="0092591F">
        <w:rPr>
          <w:rFonts w:ascii="Arial" w:hAnsi="Arial" w:cs="Arial"/>
          <w:sz w:val="24"/>
          <w:szCs w:val="24"/>
        </w:rPr>
        <w:t>.</w:t>
      </w:r>
      <w:r w:rsidRPr="0092591F">
        <w:rPr>
          <w:rFonts w:ascii="Arial" w:hAnsi="Arial" w:cs="Arial"/>
          <w:b/>
          <w:sz w:val="24"/>
          <w:szCs w:val="24"/>
        </w:rPr>
        <w:t xml:space="preserve"> </w:t>
      </w:r>
    </w:p>
    <w:p w14:paraId="00733292" w14:textId="77777777" w:rsidR="004A3B79" w:rsidRPr="0007295A" w:rsidRDefault="004A3B79" w:rsidP="00174A33">
      <w:pPr>
        <w:numPr>
          <w:ilvl w:val="2"/>
          <w:numId w:val="27"/>
        </w:numPr>
        <w:ind w:left="709" w:hanging="283"/>
        <w:jc w:val="both"/>
        <w:rPr>
          <w:rFonts w:ascii="Arial" w:hAnsi="Arial" w:cs="Arial"/>
          <w:b/>
          <w:sz w:val="24"/>
          <w:szCs w:val="24"/>
        </w:rPr>
      </w:pPr>
      <w:r w:rsidRPr="0007295A">
        <w:rPr>
          <w:rFonts w:ascii="Arial" w:hAnsi="Arial" w:cs="Arial"/>
          <w:sz w:val="24"/>
          <w:szCs w:val="24"/>
        </w:rPr>
        <w:t>W</w:t>
      </w:r>
      <w:r w:rsidRPr="0007295A">
        <w:rPr>
          <w:rFonts w:ascii="Arial" w:hAnsi="Arial" w:cs="Arial"/>
          <w:b/>
          <w:sz w:val="24"/>
          <w:szCs w:val="24"/>
        </w:rPr>
        <w:t xml:space="preserve"> </w:t>
      </w:r>
      <w:r w:rsidRPr="0007295A">
        <w:rPr>
          <w:rFonts w:ascii="Arial" w:hAnsi="Arial" w:cs="Arial"/>
          <w:sz w:val="24"/>
          <w:szCs w:val="24"/>
        </w:rPr>
        <w:t xml:space="preserve">przypadku gdy wybór najkorzystniejszej oferty nie nastąpi przed upływem terminu związania ofertą określonego w dokumentach zamówienia, </w:t>
      </w:r>
      <w:r w:rsidRPr="0007295A">
        <w:rPr>
          <w:rFonts w:ascii="Arial" w:hAnsi="Arial" w:cs="Arial"/>
          <w:sz w:val="24"/>
          <w:szCs w:val="24"/>
        </w:rPr>
        <w:lastRenderedPageBreak/>
        <w:t xml:space="preserve">zamawiający przed upływem terminu związania ofertą zwraca się jednokrotnie do wykonawców o wyrażenie zgody na przedłużenie tego terminu o wskazywany przez niego okres, nie dłuższy niż 30 dni. </w:t>
      </w:r>
    </w:p>
    <w:p w14:paraId="5E67AD94" w14:textId="77777777" w:rsidR="004A3B79" w:rsidRPr="0007295A" w:rsidRDefault="004A3B79" w:rsidP="00174A33">
      <w:pPr>
        <w:numPr>
          <w:ilvl w:val="2"/>
          <w:numId w:val="27"/>
        </w:numPr>
        <w:ind w:left="709" w:hanging="283"/>
        <w:jc w:val="both"/>
        <w:rPr>
          <w:rFonts w:ascii="Arial" w:hAnsi="Arial" w:cs="Arial"/>
          <w:b/>
          <w:sz w:val="24"/>
          <w:szCs w:val="24"/>
        </w:rPr>
      </w:pPr>
      <w:r w:rsidRPr="0007295A">
        <w:rPr>
          <w:rFonts w:ascii="Arial" w:hAnsi="Arial" w:cs="Arial"/>
          <w:sz w:val="24"/>
          <w:szCs w:val="24"/>
        </w:rPr>
        <w:t>Przedłużenie terminu związania ofertą, o którym mowa w ust. 2, wymaga złożenia przez wykonawcę pisemnego oświadczenia o wyrażeniu zgody na przedłużenie terminu związania ofertą.</w:t>
      </w:r>
    </w:p>
    <w:p w14:paraId="4A7AFCDA" w14:textId="77777777" w:rsidR="001E4902" w:rsidRPr="0007295A" w:rsidRDefault="001E4902" w:rsidP="00174A33">
      <w:pPr>
        <w:numPr>
          <w:ilvl w:val="2"/>
          <w:numId w:val="27"/>
        </w:numPr>
        <w:ind w:left="709" w:hanging="283"/>
        <w:jc w:val="both"/>
        <w:rPr>
          <w:rFonts w:ascii="Arial" w:hAnsi="Arial" w:cs="Arial"/>
          <w:b/>
          <w:sz w:val="24"/>
          <w:szCs w:val="24"/>
        </w:rPr>
      </w:pPr>
      <w:r w:rsidRPr="0007295A">
        <w:rPr>
          <w:rFonts w:ascii="Arial" w:hAnsi="Arial" w:cs="Arial"/>
          <w:sz w:val="24"/>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B4326B0" w14:textId="77777777" w:rsidR="00006CF2" w:rsidRPr="0007295A" w:rsidRDefault="00006CF2" w:rsidP="00174A33">
      <w:pPr>
        <w:numPr>
          <w:ilvl w:val="2"/>
          <w:numId w:val="27"/>
        </w:numPr>
        <w:ind w:left="709" w:hanging="283"/>
        <w:jc w:val="both"/>
        <w:rPr>
          <w:rFonts w:ascii="Arial" w:hAnsi="Arial" w:cs="Arial"/>
          <w:b/>
          <w:sz w:val="24"/>
          <w:szCs w:val="24"/>
        </w:rPr>
      </w:pPr>
      <w:r w:rsidRPr="0007295A">
        <w:rPr>
          <w:rFonts w:ascii="Arial" w:hAnsi="Arial" w:cs="Arial"/>
          <w:sz w:val="24"/>
          <w:szCs w:val="24"/>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0A301292" w14:textId="6D1DF2BA" w:rsidR="00BC53B6" w:rsidRPr="00722D2D" w:rsidRDefault="00BC53B6" w:rsidP="00174A33">
      <w:pPr>
        <w:pStyle w:val="Nagwek1"/>
        <w:numPr>
          <w:ilvl w:val="0"/>
          <w:numId w:val="28"/>
        </w:numPr>
        <w:ind w:left="426"/>
        <w:rPr>
          <w:rFonts w:ascii="Arial" w:hAnsi="Arial" w:cs="Arial"/>
          <w:sz w:val="24"/>
          <w:szCs w:val="24"/>
        </w:rPr>
      </w:pPr>
      <w:bookmarkStart w:id="12" w:name="_Toc91762093"/>
      <w:r w:rsidRPr="00722D2D">
        <w:rPr>
          <w:rFonts w:ascii="Arial" w:hAnsi="Arial" w:cs="Arial"/>
          <w:sz w:val="24"/>
          <w:szCs w:val="24"/>
        </w:rPr>
        <w:t>Opis sposobu przygotowania oferty</w:t>
      </w:r>
      <w:bookmarkEnd w:id="12"/>
    </w:p>
    <w:p w14:paraId="71451C6A" w14:textId="77777777" w:rsidR="00EA7D1D" w:rsidRPr="0007295A" w:rsidRDefault="0037425E" w:rsidP="00174A33">
      <w:pPr>
        <w:numPr>
          <w:ilvl w:val="0"/>
          <w:numId w:val="21"/>
        </w:numPr>
        <w:autoSpaceDE w:val="0"/>
        <w:autoSpaceDN w:val="0"/>
        <w:adjustRightInd w:val="0"/>
        <w:jc w:val="both"/>
        <w:rPr>
          <w:rFonts w:ascii="Arial" w:hAnsi="Arial" w:cs="Arial"/>
          <w:color w:val="000000"/>
          <w:sz w:val="24"/>
          <w:szCs w:val="24"/>
          <w:lang w:eastAsia="pl-PL"/>
        </w:rPr>
      </w:pPr>
      <w:r w:rsidRPr="0007295A">
        <w:rPr>
          <w:rFonts w:ascii="Arial" w:hAnsi="Arial" w:cs="Arial"/>
          <w:sz w:val="24"/>
          <w:szCs w:val="24"/>
          <w:lang w:eastAsia="pl-PL"/>
        </w:rPr>
        <w:t xml:space="preserve">Oferta musi być sporządzona w języku polskim, w postaci elektronicznej, </w:t>
      </w:r>
      <w:r w:rsidR="00AB0898" w:rsidRPr="0007295A">
        <w:rPr>
          <w:rFonts w:ascii="Arial" w:hAnsi="Arial" w:cs="Arial"/>
          <w:sz w:val="24"/>
          <w:szCs w:val="24"/>
          <w:lang w:eastAsia="pl-PL"/>
        </w:rPr>
        <w:t>w formatach danych</w:t>
      </w:r>
      <w:r w:rsidR="003C4FAE" w:rsidRPr="0007295A">
        <w:rPr>
          <w:rFonts w:ascii="Arial" w:hAnsi="Arial" w:cs="Arial"/>
          <w:sz w:val="24"/>
          <w:szCs w:val="24"/>
          <w:lang w:eastAsia="pl-PL"/>
        </w:rPr>
        <w:t xml:space="preserve"> określonych w przepisach wydanych na podstawie art. 18 ustawy z dnia 17 lutego 2005 r. o informatyzacji działalności podmiotów realizujących zadania </w:t>
      </w:r>
      <w:r w:rsidR="00EA7D1D" w:rsidRPr="0007295A">
        <w:rPr>
          <w:rFonts w:ascii="Arial" w:hAnsi="Arial" w:cs="Arial"/>
          <w:sz w:val="24"/>
          <w:szCs w:val="24"/>
          <w:lang w:eastAsia="pl-PL"/>
        </w:rPr>
        <w:t>p</w:t>
      </w:r>
      <w:r w:rsidR="003C4FAE" w:rsidRPr="0007295A">
        <w:rPr>
          <w:rFonts w:ascii="Arial" w:hAnsi="Arial" w:cs="Arial"/>
          <w:sz w:val="24"/>
          <w:szCs w:val="24"/>
          <w:lang w:eastAsia="pl-PL"/>
        </w:rPr>
        <w:t xml:space="preserve">ubliczne (Dz. U. z </w:t>
      </w:r>
      <w:r w:rsidR="004166E5" w:rsidRPr="0007295A">
        <w:rPr>
          <w:rFonts w:ascii="Arial" w:hAnsi="Arial" w:cs="Arial"/>
          <w:sz w:val="24"/>
          <w:szCs w:val="24"/>
          <w:lang w:eastAsia="pl-PL"/>
        </w:rPr>
        <w:t>2021</w:t>
      </w:r>
      <w:r w:rsidR="003C4FAE" w:rsidRPr="0007295A">
        <w:rPr>
          <w:rFonts w:ascii="Arial" w:hAnsi="Arial" w:cs="Arial"/>
          <w:sz w:val="24"/>
          <w:szCs w:val="24"/>
          <w:lang w:eastAsia="pl-PL"/>
        </w:rPr>
        <w:t xml:space="preserve"> r., poz. </w:t>
      </w:r>
      <w:r w:rsidR="005C46B0">
        <w:rPr>
          <w:rFonts w:ascii="Arial" w:hAnsi="Arial" w:cs="Arial"/>
          <w:sz w:val="24"/>
          <w:szCs w:val="24"/>
          <w:lang w:eastAsia="pl-PL"/>
        </w:rPr>
        <w:t>2070</w:t>
      </w:r>
      <w:r w:rsidR="003C4FAE" w:rsidRPr="0007295A">
        <w:rPr>
          <w:rFonts w:ascii="Arial" w:hAnsi="Arial" w:cs="Arial"/>
          <w:sz w:val="24"/>
          <w:szCs w:val="24"/>
          <w:lang w:eastAsia="pl-PL"/>
        </w:rPr>
        <w:t xml:space="preserve"> ze zm.)</w:t>
      </w:r>
      <w:r w:rsidR="00AB0898" w:rsidRPr="0007295A">
        <w:rPr>
          <w:rFonts w:ascii="Arial" w:hAnsi="Arial" w:cs="Arial"/>
          <w:sz w:val="24"/>
          <w:szCs w:val="24"/>
          <w:lang w:eastAsia="pl-PL"/>
        </w:rPr>
        <w:t xml:space="preserve">, w szczególności </w:t>
      </w:r>
      <w:r w:rsidR="008F04FA" w:rsidRPr="0007295A">
        <w:rPr>
          <w:rFonts w:ascii="Arial" w:hAnsi="Arial" w:cs="Arial"/>
          <w:sz w:val="24"/>
          <w:szCs w:val="24"/>
          <w:lang w:eastAsia="pl-PL"/>
        </w:rPr>
        <w:t>w forma</w:t>
      </w:r>
      <w:r w:rsidR="00AB0898" w:rsidRPr="0007295A">
        <w:rPr>
          <w:rFonts w:ascii="Arial" w:hAnsi="Arial" w:cs="Arial"/>
          <w:sz w:val="24"/>
          <w:szCs w:val="24"/>
          <w:lang w:eastAsia="pl-PL"/>
        </w:rPr>
        <w:t>tach:</w:t>
      </w:r>
      <w:r w:rsidRPr="0007295A">
        <w:rPr>
          <w:rFonts w:ascii="Arial" w:hAnsi="Arial" w:cs="Arial"/>
          <w:sz w:val="24"/>
          <w:szCs w:val="24"/>
          <w:lang w:eastAsia="pl-PL"/>
        </w:rPr>
        <w:t xml:space="preserve"> .txt, .rtf,</w:t>
      </w:r>
      <w:r w:rsidR="008F04FA" w:rsidRPr="0007295A">
        <w:rPr>
          <w:rFonts w:ascii="Arial" w:hAnsi="Arial" w:cs="Arial"/>
          <w:sz w:val="24"/>
          <w:szCs w:val="24"/>
          <w:lang w:eastAsia="pl-PL"/>
        </w:rPr>
        <w:t xml:space="preserve"> .pdf, .</w:t>
      </w:r>
      <w:proofErr w:type="spellStart"/>
      <w:r w:rsidR="008F04FA" w:rsidRPr="0007295A">
        <w:rPr>
          <w:rFonts w:ascii="Arial" w:hAnsi="Arial" w:cs="Arial"/>
          <w:sz w:val="24"/>
          <w:szCs w:val="24"/>
          <w:lang w:eastAsia="pl-PL"/>
        </w:rPr>
        <w:t>doc</w:t>
      </w:r>
      <w:proofErr w:type="spellEnd"/>
      <w:r w:rsidR="008F04FA" w:rsidRPr="0007295A">
        <w:rPr>
          <w:rFonts w:ascii="Arial" w:hAnsi="Arial" w:cs="Arial"/>
          <w:sz w:val="24"/>
          <w:szCs w:val="24"/>
          <w:lang w:eastAsia="pl-PL"/>
        </w:rPr>
        <w:t>, .</w:t>
      </w:r>
      <w:proofErr w:type="spellStart"/>
      <w:r w:rsidR="008F04FA" w:rsidRPr="0007295A">
        <w:rPr>
          <w:rFonts w:ascii="Arial" w:hAnsi="Arial" w:cs="Arial"/>
          <w:sz w:val="24"/>
          <w:szCs w:val="24"/>
          <w:lang w:eastAsia="pl-PL"/>
        </w:rPr>
        <w:t>docx</w:t>
      </w:r>
      <w:proofErr w:type="spellEnd"/>
      <w:r w:rsidR="008F04FA" w:rsidRPr="0007295A">
        <w:rPr>
          <w:rFonts w:ascii="Arial" w:hAnsi="Arial" w:cs="Arial"/>
          <w:sz w:val="24"/>
          <w:szCs w:val="24"/>
          <w:lang w:eastAsia="pl-PL"/>
        </w:rPr>
        <w:t>, .</w:t>
      </w:r>
      <w:proofErr w:type="spellStart"/>
      <w:r w:rsidR="008F04FA" w:rsidRPr="0007295A">
        <w:rPr>
          <w:rFonts w:ascii="Arial" w:hAnsi="Arial" w:cs="Arial"/>
          <w:sz w:val="24"/>
          <w:szCs w:val="24"/>
          <w:lang w:eastAsia="pl-PL"/>
        </w:rPr>
        <w:t>odt</w:t>
      </w:r>
      <w:proofErr w:type="spellEnd"/>
      <w:r w:rsidR="008F04FA" w:rsidRPr="0007295A">
        <w:rPr>
          <w:rFonts w:ascii="Arial" w:hAnsi="Arial" w:cs="Arial"/>
          <w:sz w:val="24"/>
          <w:szCs w:val="24"/>
          <w:lang w:eastAsia="pl-PL"/>
        </w:rPr>
        <w:t>.</w:t>
      </w:r>
      <w:r w:rsidR="00A603C4" w:rsidRPr="0007295A">
        <w:rPr>
          <w:rFonts w:ascii="Arial" w:hAnsi="Arial" w:cs="Arial"/>
          <w:color w:val="FF0000"/>
          <w:sz w:val="24"/>
          <w:szCs w:val="24"/>
          <w:lang w:eastAsia="pl-PL"/>
        </w:rPr>
        <w:t xml:space="preserve"> </w:t>
      </w:r>
    </w:p>
    <w:p w14:paraId="03600340" w14:textId="77777777" w:rsidR="00A603C4" w:rsidRPr="0007295A" w:rsidRDefault="00A603C4" w:rsidP="00174A33">
      <w:pPr>
        <w:numPr>
          <w:ilvl w:val="0"/>
          <w:numId w:val="21"/>
        </w:numPr>
        <w:autoSpaceDE w:val="0"/>
        <w:autoSpaceDN w:val="0"/>
        <w:adjustRightInd w:val="0"/>
        <w:jc w:val="both"/>
        <w:rPr>
          <w:rFonts w:ascii="Arial" w:hAnsi="Arial" w:cs="Arial"/>
          <w:color w:val="000000"/>
          <w:sz w:val="24"/>
          <w:szCs w:val="24"/>
          <w:lang w:eastAsia="pl-PL"/>
        </w:rPr>
      </w:pPr>
      <w:r w:rsidRPr="0007295A">
        <w:rPr>
          <w:rFonts w:ascii="Arial" w:hAnsi="Arial" w:cs="Arial"/>
          <w:color w:val="000000"/>
          <w:sz w:val="24"/>
          <w:szCs w:val="24"/>
          <w:lang w:eastAsia="pl-PL"/>
        </w:rPr>
        <w:t xml:space="preserve">Do przygotowania oferty zaleca się skorzystanie z Formularza oferty, stanowiącego załącznik nr </w:t>
      </w:r>
      <w:r w:rsidR="00313006" w:rsidRPr="0007295A">
        <w:rPr>
          <w:rFonts w:ascii="Arial" w:hAnsi="Arial" w:cs="Arial"/>
          <w:color w:val="000000"/>
          <w:sz w:val="24"/>
          <w:szCs w:val="24"/>
          <w:lang w:eastAsia="pl-PL"/>
        </w:rPr>
        <w:t>3</w:t>
      </w:r>
      <w:r w:rsidRPr="0007295A">
        <w:rPr>
          <w:rFonts w:ascii="Arial" w:hAnsi="Arial" w:cs="Arial"/>
          <w:color w:val="000000"/>
          <w:sz w:val="24"/>
          <w:szCs w:val="24"/>
          <w:lang w:eastAsia="pl-PL"/>
        </w:rPr>
        <w:t xml:space="preserve"> do SWZ. W przypadku, gdy Wykonawca nie korzysta z przygotowa</w:t>
      </w:r>
      <w:r w:rsidR="00150447" w:rsidRPr="0007295A">
        <w:rPr>
          <w:rFonts w:ascii="Arial" w:hAnsi="Arial" w:cs="Arial"/>
          <w:color w:val="000000"/>
          <w:sz w:val="24"/>
          <w:szCs w:val="24"/>
          <w:lang w:eastAsia="pl-PL"/>
        </w:rPr>
        <w:t>nego przez Zamawiającego wzoru F</w:t>
      </w:r>
      <w:r w:rsidRPr="0007295A">
        <w:rPr>
          <w:rFonts w:ascii="Arial" w:hAnsi="Arial" w:cs="Arial"/>
          <w:color w:val="000000"/>
          <w:sz w:val="24"/>
          <w:szCs w:val="24"/>
          <w:lang w:eastAsia="pl-PL"/>
        </w:rPr>
        <w:t xml:space="preserve">ormularza oferty oferta powinna zawierać wszystkie wymagane we wzorze informacje. </w:t>
      </w:r>
    </w:p>
    <w:p w14:paraId="156961BB" w14:textId="77777777" w:rsidR="00D83CC6" w:rsidRPr="0007295A" w:rsidRDefault="007168D8" w:rsidP="00174A33">
      <w:pPr>
        <w:numPr>
          <w:ilvl w:val="0"/>
          <w:numId w:val="21"/>
        </w:numPr>
        <w:autoSpaceDE w:val="0"/>
        <w:autoSpaceDN w:val="0"/>
        <w:adjustRightInd w:val="0"/>
        <w:jc w:val="both"/>
        <w:rPr>
          <w:rFonts w:ascii="Arial" w:hAnsi="Arial" w:cs="Arial"/>
          <w:sz w:val="24"/>
          <w:szCs w:val="24"/>
          <w:lang w:eastAsia="pl-PL"/>
        </w:rPr>
      </w:pPr>
      <w:r w:rsidRPr="0007295A">
        <w:rPr>
          <w:rFonts w:ascii="Arial" w:hAnsi="Arial" w:cs="Arial"/>
          <w:sz w:val="24"/>
          <w:szCs w:val="24"/>
        </w:rPr>
        <w:t xml:space="preserve">Wykonawca dołącza do oferty składanej w odpowiedzi na ogłoszenie o zamówieniu </w:t>
      </w:r>
      <w:r w:rsidR="007D7EF2" w:rsidRPr="0007295A">
        <w:rPr>
          <w:rFonts w:ascii="Arial" w:hAnsi="Arial" w:cs="Arial"/>
          <w:sz w:val="24"/>
          <w:szCs w:val="24"/>
        </w:rPr>
        <w:t>oświadczenie, o którym mowa w art. 125 ust. 1</w:t>
      </w:r>
      <w:r w:rsidRPr="0007295A">
        <w:rPr>
          <w:rFonts w:ascii="Arial" w:hAnsi="Arial" w:cs="Arial"/>
          <w:sz w:val="24"/>
          <w:szCs w:val="24"/>
        </w:rPr>
        <w:t xml:space="preserve"> ustawy </w:t>
      </w:r>
      <w:proofErr w:type="spellStart"/>
      <w:r w:rsidRPr="0007295A">
        <w:rPr>
          <w:rFonts w:ascii="Arial" w:hAnsi="Arial" w:cs="Arial"/>
          <w:sz w:val="24"/>
          <w:szCs w:val="24"/>
        </w:rPr>
        <w:t>Pzp</w:t>
      </w:r>
      <w:proofErr w:type="spellEnd"/>
      <w:r w:rsidRPr="0007295A">
        <w:rPr>
          <w:rFonts w:ascii="Arial" w:hAnsi="Arial" w:cs="Arial"/>
          <w:sz w:val="24"/>
          <w:szCs w:val="24"/>
        </w:rPr>
        <w:t xml:space="preserve"> tj. o niepodleganiu wykluczeniu</w:t>
      </w:r>
      <w:r w:rsidR="00D83CC6" w:rsidRPr="0007295A">
        <w:rPr>
          <w:rFonts w:ascii="Arial" w:hAnsi="Arial" w:cs="Arial"/>
          <w:sz w:val="24"/>
          <w:szCs w:val="24"/>
        </w:rPr>
        <w:t>/</w:t>
      </w:r>
      <w:r w:rsidRPr="0007295A">
        <w:rPr>
          <w:rFonts w:ascii="Arial" w:hAnsi="Arial" w:cs="Arial"/>
          <w:sz w:val="24"/>
          <w:szCs w:val="24"/>
        </w:rPr>
        <w:t>spełnianiu warunków udziału w postępowaniu</w:t>
      </w:r>
      <w:r w:rsidR="00861A3B" w:rsidRPr="0007295A">
        <w:rPr>
          <w:rFonts w:ascii="Arial" w:hAnsi="Arial" w:cs="Arial"/>
          <w:sz w:val="24"/>
          <w:szCs w:val="24"/>
        </w:rPr>
        <w:t xml:space="preserve"> (wg wzoru stanowiącego załącznik nr </w:t>
      </w:r>
      <w:r w:rsidR="00313006" w:rsidRPr="0007295A">
        <w:rPr>
          <w:rFonts w:ascii="Arial" w:hAnsi="Arial" w:cs="Arial"/>
          <w:sz w:val="24"/>
          <w:szCs w:val="24"/>
        </w:rPr>
        <w:t xml:space="preserve">4 </w:t>
      </w:r>
      <w:r w:rsidR="00861A3B" w:rsidRPr="0007295A">
        <w:rPr>
          <w:rFonts w:ascii="Arial" w:hAnsi="Arial" w:cs="Arial"/>
          <w:sz w:val="24"/>
          <w:szCs w:val="24"/>
        </w:rPr>
        <w:t>do SWZ)</w:t>
      </w:r>
      <w:r w:rsidR="007D7EF2" w:rsidRPr="0007295A">
        <w:rPr>
          <w:rFonts w:ascii="Arial" w:hAnsi="Arial" w:cs="Arial"/>
          <w:sz w:val="24"/>
          <w:szCs w:val="24"/>
        </w:rPr>
        <w:t xml:space="preserve">, </w:t>
      </w:r>
      <w:r w:rsidRPr="0007295A">
        <w:rPr>
          <w:rFonts w:ascii="Arial" w:hAnsi="Arial" w:cs="Arial"/>
          <w:sz w:val="24"/>
          <w:szCs w:val="24"/>
        </w:rPr>
        <w:t xml:space="preserve">w zakresie wskazanym przez zamawiającego. </w:t>
      </w:r>
    </w:p>
    <w:p w14:paraId="06D6EE3F" w14:textId="77777777" w:rsidR="00D83CC6" w:rsidRPr="0007295A" w:rsidRDefault="00D83CC6" w:rsidP="00D83CC6">
      <w:pPr>
        <w:autoSpaceDE w:val="0"/>
        <w:autoSpaceDN w:val="0"/>
        <w:adjustRightInd w:val="0"/>
        <w:ind w:left="720"/>
        <w:jc w:val="both"/>
        <w:rPr>
          <w:rFonts w:ascii="Arial" w:hAnsi="Arial" w:cs="Arial"/>
          <w:color w:val="000000"/>
          <w:sz w:val="24"/>
          <w:szCs w:val="24"/>
          <w:lang w:eastAsia="pl-PL"/>
        </w:rPr>
      </w:pPr>
      <w:r w:rsidRPr="0007295A">
        <w:rPr>
          <w:rFonts w:ascii="Arial" w:hAnsi="Arial" w:cs="Arial"/>
          <w:sz w:val="24"/>
          <w:szCs w:val="24"/>
        </w:rPr>
        <w:t>Oświadczenie w postaci elektronicznej, pod rygorem nieważności, opatruje się kwalifikowanym podpisem elektronicznym, podpisem zaufanym lub podpisem osobistym, a następnie szyfruje wraz z plikami stanowiącymi ofertę.</w:t>
      </w:r>
    </w:p>
    <w:p w14:paraId="7E7E99E9" w14:textId="77777777" w:rsidR="008F04FA" w:rsidRPr="0007295A" w:rsidRDefault="002D7243" w:rsidP="00512BD5">
      <w:pPr>
        <w:autoSpaceDE w:val="0"/>
        <w:autoSpaceDN w:val="0"/>
        <w:adjustRightInd w:val="0"/>
        <w:ind w:left="720"/>
        <w:jc w:val="both"/>
        <w:rPr>
          <w:rFonts w:ascii="Arial" w:hAnsi="Arial" w:cs="Arial"/>
          <w:sz w:val="24"/>
          <w:szCs w:val="24"/>
          <w:lang w:eastAsia="pl-PL"/>
        </w:rPr>
      </w:pPr>
      <w:r w:rsidRPr="0007295A">
        <w:rPr>
          <w:rFonts w:ascii="Arial" w:hAnsi="Arial" w:cs="Arial"/>
          <w:sz w:val="24"/>
          <w:szCs w:val="24"/>
        </w:rPr>
        <w:t xml:space="preserve">Oświadczenie stanowi dowód potwierdzający brak podstaw wykluczenia, spełnianie warunków udziału w postępowaniu na dzień składania ofert, tymczasowo zastępujący wymagane przez zamawiającego podmiotowe środki </w:t>
      </w:r>
      <w:r w:rsidRPr="0007295A">
        <w:rPr>
          <w:rFonts w:ascii="Arial" w:hAnsi="Arial" w:cs="Arial"/>
          <w:sz w:val="24"/>
          <w:szCs w:val="24"/>
        </w:rPr>
        <w:lastRenderedPageBreak/>
        <w:t>dowodowe.</w:t>
      </w:r>
      <w:r w:rsidR="0037425E" w:rsidRPr="0007295A">
        <w:rPr>
          <w:rFonts w:ascii="Arial" w:hAnsi="Arial" w:cs="Arial"/>
          <w:color w:val="FF0000"/>
          <w:sz w:val="24"/>
          <w:szCs w:val="24"/>
        </w:rPr>
        <w:t xml:space="preserve"> </w:t>
      </w:r>
      <w:r w:rsidR="0037425E" w:rsidRPr="0007295A">
        <w:rPr>
          <w:rFonts w:ascii="Arial" w:hAnsi="Arial" w:cs="Arial"/>
          <w:sz w:val="24"/>
          <w:szCs w:val="24"/>
        </w:rPr>
        <w:t>Postanowienie ust. 1 stosuje się odpowiednio</w:t>
      </w:r>
      <w:r w:rsidR="00D17191" w:rsidRPr="0007295A">
        <w:rPr>
          <w:rFonts w:ascii="Arial" w:hAnsi="Arial" w:cs="Arial"/>
          <w:sz w:val="24"/>
          <w:szCs w:val="24"/>
        </w:rPr>
        <w:t xml:space="preserve"> do oświadczenia, o którym mowa w art. 125 ust. 1 ustawy </w:t>
      </w:r>
      <w:proofErr w:type="spellStart"/>
      <w:r w:rsidR="00D17191" w:rsidRPr="0007295A">
        <w:rPr>
          <w:rFonts w:ascii="Arial" w:hAnsi="Arial" w:cs="Arial"/>
          <w:sz w:val="24"/>
          <w:szCs w:val="24"/>
        </w:rPr>
        <w:t>Pzp</w:t>
      </w:r>
      <w:proofErr w:type="spellEnd"/>
      <w:r w:rsidR="00D17191" w:rsidRPr="0007295A">
        <w:rPr>
          <w:rFonts w:ascii="Arial" w:hAnsi="Arial" w:cs="Arial"/>
          <w:sz w:val="24"/>
          <w:szCs w:val="24"/>
        </w:rPr>
        <w:t>.</w:t>
      </w:r>
    </w:p>
    <w:p w14:paraId="59E3743B" w14:textId="77777777" w:rsidR="008F04FA" w:rsidRPr="0007295A" w:rsidRDefault="00856DEB" w:rsidP="00174A33">
      <w:pPr>
        <w:numPr>
          <w:ilvl w:val="0"/>
          <w:numId w:val="21"/>
        </w:numPr>
        <w:autoSpaceDE w:val="0"/>
        <w:autoSpaceDN w:val="0"/>
        <w:adjustRightInd w:val="0"/>
        <w:jc w:val="both"/>
        <w:rPr>
          <w:rFonts w:ascii="Arial" w:hAnsi="Arial" w:cs="Arial"/>
          <w:color w:val="000000"/>
          <w:sz w:val="24"/>
          <w:szCs w:val="24"/>
          <w:lang w:eastAsia="pl-PL"/>
        </w:rPr>
      </w:pPr>
      <w:r w:rsidRPr="0007295A">
        <w:rPr>
          <w:rFonts w:ascii="Arial" w:hAnsi="Arial" w:cs="Arial"/>
          <w:sz w:val="24"/>
          <w:szCs w:val="24"/>
        </w:rPr>
        <w:t>W przypadku wspólnego ubiegania się o zamówieni</w:t>
      </w:r>
      <w:r w:rsidR="00150447" w:rsidRPr="0007295A">
        <w:rPr>
          <w:rFonts w:ascii="Arial" w:hAnsi="Arial" w:cs="Arial"/>
          <w:sz w:val="24"/>
          <w:szCs w:val="24"/>
        </w:rPr>
        <w:t>e przez wykonawców, oświadczeni</w:t>
      </w:r>
      <w:r w:rsidR="00F80EB2" w:rsidRPr="0007295A">
        <w:rPr>
          <w:rFonts w:ascii="Arial" w:hAnsi="Arial" w:cs="Arial"/>
          <w:sz w:val="24"/>
          <w:szCs w:val="24"/>
        </w:rPr>
        <w:t>e</w:t>
      </w:r>
      <w:r w:rsidRPr="0007295A">
        <w:rPr>
          <w:rFonts w:ascii="Arial" w:hAnsi="Arial" w:cs="Arial"/>
          <w:sz w:val="24"/>
          <w:szCs w:val="24"/>
        </w:rPr>
        <w:t>, o który</w:t>
      </w:r>
      <w:r w:rsidR="00861A3B" w:rsidRPr="0007295A">
        <w:rPr>
          <w:rFonts w:ascii="Arial" w:hAnsi="Arial" w:cs="Arial"/>
          <w:sz w:val="24"/>
          <w:szCs w:val="24"/>
        </w:rPr>
        <w:t>m</w:t>
      </w:r>
      <w:r w:rsidRPr="0007295A">
        <w:rPr>
          <w:rFonts w:ascii="Arial" w:hAnsi="Arial" w:cs="Arial"/>
          <w:sz w:val="24"/>
          <w:szCs w:val="24"/>
        </w:rPr>
        <w:t xml:space="preserve"> mowa w ust. </w:t>
      </w:r>
      <w:r w:rsidR="008B4053" w:rsidRPr="0007295A">
        <w:rPr>
          <w:rFonts w:ascii="Arial" w:hAnsi="Arial" w:cs="Arial"/>
          <w:sz w:val="24"/>
          <w:szCs w:val="24"/>
        </w:rPr>
        <w:t>3</w:t>
      </w:r>
      <w:r w:rsidRPr="0007295A">
        <w:rPr>
          <w:rFonts w:ascii="Arial" w:hAnsi="Arial" w:cs="Arial"/>
          <w:sz w:val="24"/>
          <w:szCs w:val="24"/>
        </w:rPr>
        <w:t>, składa każdy z wykonawców. Oświadczenia te potwierdzają brak podstaw wykluczenia oraz spełnianie waru</w:t>
      </w:r>
      <w:r w:rsidR="00150447" w:rsidRPr="0007295A">
        <w:rPr>
          <w:rFonts w:ascii="Arial" w:hAnsi="Arial" w:cs="Arial"/>
          <w:sz w:val="24"/>
          <w:szCs w:val="24"/>
        </w:rPr>
        <w:t xml:space="preserve">nków udziału w postępowaniu </w:t>
      </w:r>
      <w:r w:rsidRPr="0007295A">
        <w:rPr>
          <w:rFonts w:ascii="Arial" w:hAnsi="Arial" w:cs="Arial"/>
          <w:sz w:val="24"/>
          <w:szCs w:val="24"/>
        </w:rPr>
        <w:t xml:space="preserve">w zakresie, w jakim każdy z wykonawców wykazuje spełnianie warunków udziału w postępowaniu. </w:t>
      </w:r>
    </w:p>
    <w:p w14:paraId="05EEED8E" w14:textId="77777777" w:rsidR="008F04FA" w:rsidRPr="0007295A" w:rsidRDefault="00856DEB" w:rsidP="00174A33">
      <w:pPr>
        <w:numPr>
          <w:ilvl w:val="0"/>
          <w:numId w:val="21"/>
        </w:numPr>
        <w:autoSpaceDE w:val="0"/>
        <w:autoSpaceDN w:val="0"/>
        <w:adjustRightInd w:val="0"/>
        <w:jc w:val="both"/>
        <w:rPr>
          <w:rFonts w:ascii="Arial" w:hAnsi="Arial" w:cs="Arial"/>
          <w:color w:val="000000"/>
          <w:sz w:val="24"/>
          <w:szCs w:val="24"/>
          <w:lang w:eastAsia="pl-PL"/>
        </w:rPr>
      </w:pPr>
      <w:r w:rsidRPr="0007295A">
        <w:rPr>
          <w:rFonts w:ascii="Arial" w:hAnsi="Arial" w:cs="Arial"/>
          <w:sz w:val="24"/>
          <w:szCs w:val="24"/>
        </w:rPr>
        <w:t>W przypadku polegan</w:t>
      </w:r>
      <w:r w:rsidR="00150447" w:rsidRPr="0007295A">
        <w:rPr>
          <w:rFonts w:ascii="Arial" w:hAnsi="Arial" w:cs="Arial"/>
          <w:sz w:val="24"/>
          <w:szCs w:val="24"/>
        </w:rPr>
        <w:t>ia przez W</w:t>
      </w:r>
      <w:r w:rsidRPr="0007295A">
        <w:rPr>
          <w:rFonts w:ascii="Arial" w:hAnsi="Arial" w:cs="Arial"/>
          <w:sz w:val="24"/>
          <w:szCs w:val="24"/>
        </w:rPr>
        <w:t xml:space="preserve">ykonawcę na zdolnościach lub sytuacji podmiotów udostępniających zasoby, wykonawca przedstawia, wraz z oświadczeniem, o którym mowa w ust. </w:t>
      </w:r>
      <w:r w:rsidR="008B4053" w:rsidRPr="0007295A">
        <w:rPr>
          <w:rFonts w:ascii="Arial" w:hAnsi="Arial" w:cs="Arial"/>
          <w:sz w:val="24"/>
          <w:szCs w:val="24"/>
        </w:rPr>
        <w:t>3</w:t>
      </w:r>
      <w:r w:rsidRPr="0007295A">
        <w:rPr>
          <w:rFonts w:ascii="Arial" w:hAnsi="Arial" w:cs="Arial"/>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3A1C0633" w14:textId="368132F3" w:rsidR="00BD44B8" w:rsidRPr="00AF4060" w:rsidRDefault="00FA42C1" w:rsidP="007E219D">
      <w:pPr>
        <w:numPr>
          <w:ilvl w:val="0"/>
          <w:numId w:val="21"/>
        </w:numPr>
        <w:autoSpaceDE w:val="0"/>
        <w:autoSpaceDN w:val="0"/>
        <w:adjustRightInd w:val="0"/>
        <w:jc w:val="both"/>
        <w:rPr>
          <w:rFonts w:ascii="Arial" w:hAnsi="Arial" w:cs="Arial"/>
          <w:sz w:val="24"/>
          <w:szCs w:val="24"/>
          <w:lang w:eastAsia="pl-PL"/>
        </w:rPr>
      </w:pPr>
      <w:r w:rsidRPr="00AF4060">
        <w:rPr>
          <w:rFonts w:ascii="Arial" w:hAnsi="Arial" w:cs="Arial"/>
          <w:sz w:val="24"/>
          <w:szCs w:val="24"/>
        </w:rPr>
        <w:t xml:space="preserve">Wykonawca dołącza </w:t>
      </w:r>
      <w:r w:rsidR="002139AF" w:rsidRPr="00AF4060">
        <w:rPr>
          <w:rFonts w:ascii="Arial" w:hAnsi="Arial" w:cs="Arial"/>
          <w:sz w:val="24"/>
          <w:szCs w:val="24"/>
        </w:rPr>
        <w:t xml:space="preserve">do oferty minimalne wymagania dla lekkiego samochodu ratowniczo-gaśniczego określone w załączniku nr </w:t>
      </w:r>
      <w:r w:rsidR="00C13CC8" w:rsidRPr="00AF4060">
        <w:rPr>
          <w:rFonts w:ascii="Arial" w:hAnsi="Arial" w:cs="Arial"/>
          <w:sz w:val="24"/>
          <w:szCs w:val="24"/>
        </w:rPr>
        <w:t>1</w:t>
      </w:r>
      <w:r w:rsidR="002139AF" w:rsidRPr="00AF4060">
        <w:rPr>
          <w:rFonts w:ascii="Arial" w:hAnsi="Arial" w:cs="Arial"/>
          <w:sz w:val="24"/>
          <w:szCs w:val="24"/>
        </w:rPr>
        <w:t xml:space="preserve"> odpowiednio wypełnione spełnia/nie spełnia</w:t>
      </w:r>
      <w:r w:rsidR="00937382" w:rsidRPr="00AF4060">
        <w:rPr>
          <w:rFonts w:ascii="Arial" w:hAnsi="Arial" w:cs="Arial"/>
          <w:sz w:val="24"/>
          <w:szCs w:val="24"/>
        </w:rPr>
        <w:t>.</w:t>
      </w:r>
      <w:r w:rsidR="00C13CC8" w:rsidRPr="00AF4060">
        <w:rPr>
          <w:rFonts w:ascii="Arial" w:hAnsi="Arial" w:cs="Arial"/>
          <w:sz w:val="24"/>
          <w:szCs w:val="24"/>
        </w:rPr>
        <w:t xml:space="preserve"> W miejsca </w:t>
      </w:r>
      <w:r w:rsidR="002253BA" w:rsidRPr="00AF4060">
        <w:rPr>
          <w:rFonts w:ascii="Arial" w:hAnsi="Arial" w:cs="Arial"/>
          <w:sz w:val="24"/>
          <w:szCs w:val="24"/>
        </w:rPr>
        <w:t>wykropkowane należy wpisać oferowane konkretne, rzeczowe  wartości techniczno-użytkowe. W przypadku, gdy Wykonawca w którejkolwiek z pozycji wpisze słowa „nie spełnia” lub zaoferuje wartości</w:t>
      </w:r>
      <w:r w:rsidR="00AF4060" w:rsidRPr="00AF4060">
        <w:rPr>
          <w:rFonts w:ascii="Arial" w:hAnsi="Arial" w:cs="Arial"/>
          <w:sz w:val="24"/>
          <w:szCs w:val="24"/>
        </w:rPr>
        <w:t xml:space="preserve"> niezgodne z minimalnymi wymaganiami zamawiającego </w:t>
      </w:r>
      <w:r w:rsidR="002253BA" w:rsidRPr="00AF4060">
        <w:rPr>
          <w:rFonts w:ascii="Arial" w:hAnsi="Arial" w:cs="Arial"/>
          <w:sz w:val="24"/>
          <w:szCs w:val="24"/>
        </w:rPr>
        <w:t xml:space="preserve"> lub poświadczy nieprawdę, oferta zostanie odrzucona, gdyż jej treść nie odpowiada treści SWZ. </w:t>
      </w:r>
    </w:p>
    <w:p w14:paraId="6026B368" w14:textId="5128BE3F" w:rsidR="00BC53B6" w:rsidRPr="00722D2D" w:rsidRDefault="00BC53B6" w:rsidP="00174A33">
      <w:pPr>
        <w:pStyle w:val="Nagwek1"/>
        <w:numPr>
          <w:ilvl w:val="0"/>
          <w:numId w:val="28"/>
        </w:numPr>
        <w:ind w:left="426"/>
        <w:rPr>
          <w:rFonts w:ascii="Arial" w:hAnsi="Arial" w:cs="Arial"/>
          <w:sz w:val="24"/>
          <w:szCs w:val="24"/>
        </w:rPr>
      </w:pPr>
      <w:bookmarkStart w:id="13" w:name="_Toc91762094"/>
      <w:r w:rsidRPr="00722D2D">
        <w:rPr>
          <w:rFonts w:ascii="Arial" w:hAnsi="Arial" w:cs="Arial"/>
          <w:sz w:val="24"/>
          <w:szCs w:val="24"/>
        </w:rPr>
        <w:t>Sposób oraz termin składania ofert</w:t>
      </w:r>
      <w:bookmarkEnd w:id="13"/>
    </w:p>
    <w:p w14:paraId="47BD97AA" w14:textId="77777777" w:rsidR="00EE5102" w:rsidRPr="0007295A" w:rsidRDefault="00EE5102" w:rsidP="00174A33">
      <w:pPr>
        <w:numPr>
          <w:ilvl w:val="0"/>
          <w:numId w:val="18"/>
        </w:numPr>
        <w:ind w:left="709" w:hanging="357"/>
        <w:jc w:val="both"/>
        <w:rPr>
          <w:rFonts w:ascii="Arial" w:hAnsi="Arial" w:cs="Arial"/>
          <w:sz w:val="24"/>
          <w:szCs w:val="24"/>
        </w:rPr>
      </w:pPr>
      <w:r w:rsidRPr="0007295A">
        <w:rPr>
          <w:rFonts w:ascii="Arial" w:hAnsi="Arial" w:cs="Arial"/>
          <w:sz w:val="24"/>
          <w:szCs w:val="24"/>
        </w:rPr>
        <w:t xml:space="preserve">Wykonawca składa ofertę za pośrednictwem „Formularza do złożenia, zmiany, wycofania oferty lub wniosku”, dostępnego na </w:t>
      </w:r>
      <w:proofErr w:type="spellStart"/>
      <w:r w:rsidRPr="0007295A">
        <w:rPr>
          <w:rFonts w:ascii="Arial" w:hAnsi="Arial" w:cs="Arial"/>
          <w:sz w:val="24"/>
          <w:szCs w:val="24"/>
        </w:rPr>
        <w:t>ePUAP</w:t>
      </w:r>
      <w:proofErr w:type="spellEnd"/>
      <w:r w:rsidRPr="0007295A">
        <w:rPr>
          <w:rFonts w:ascii="Arial" w:hAnsi="Arial" w:cs="Arial"/>
          <w:sz w:val="24"/>
          <w:szCs w:val="24"/>
        </w:rPr>
        <w:t xml:space="preserve"> i udostępnionego również na </w:t>
      </w:r>
      <w:proofErr w:type="spellStart"/>
      <w:r w:rsidRPr="0007295A">
        <w:rPr>
          <w:rFonts w:ascii="Arial" w:hAnsi="Arial" w:cs="Arial"/>
          <w:sz w:val="24"/>
          <w:szCs w:val="24"/>
        </w:rPr>
        <w:t>miniPortalu</w:t>
      </w:r>
      <w:proofErr w:type="spellEnd"/>
      <w:r w:rsidRPr="0007295A">
        <w:rPr>
          <w:rFonts w:ascii="Arial" w:hAnsi="Arial" w:cs="Arial"/>
          <w:sz w:val="24"/>
          <w:szCs w:val="24"/>
        </w:rPr>
        <w:t xml:space="preserve">. Funkcjonalność do zaszyfrowania oferty przez Wykonawcę dostępna jest na </w:t>
      </w:r>
      <w:proofErr w:type="spellStart"/>
      <w:r w:rsidRPr="0007295A">
        <w:rPr>
          <w:rFonts w:ascii="Arial" w:hAnsi="Arial" w:cs="Arial"/>
          <w:sz w:val="24"/>
          <w:szCs w:val="24"/>
        </w:rPr>
        <w:t>miniPortalu</w:t>
      </w:r>
      <w:proofErr w:type="spellEnd"/>
      <w:r w:rsidRPr="0007295A">
        <w:rPr>
          <w:rFonts w:ascii="Arial" w:hAnsi="Arial" w:cs="Arial"/>
          <w:sz w:val="24"/>
          <w:szCs w:val="24"/>
        </w:rPr>
        <w:t xml:space="preserve">, w szczegółach danego postępowania. W formularzu oferty Wykonawca obowiązany jest podać adres skrzynki </w:t>
      </w:r>
      <w:proofErr w:type="spellStart"/>
      <w:r w:rsidRPr="0007295A">
        <w:rPr>
          <w:rFonts w:ascii="Arial" w:hAnsi="Arial" w:cs="Arial"/>
          <w:sz w:val="24"/>
          <w:szCs w:val="24"/>
        </w:rPr>
        <w:t>ePUAP</w:t>
      </w:r>
      <w:proofErr w:type="spellEnd"/>
      <w:r w:rsidRPr="0007295A">
        <w:rPr>
          <w:rFonts w:ascii="Arial" w:hAnsi="Arial" w:cs="Arial"/>
          <w:sz w:val="24"/>
          <w:szCs w:val="24"/>
        </w:rPr>
        <w:t>, na którym prowadzona będzie korespondencja związana z postępowaniem.</w:t>
      </w:r>
    </w:p>
    <w:p w14:paraId="4F702A66" w14:textId="77777777" w:rsidR="008367EB" w:rsidRPr="0007295A" w:rsidRDefault="008367EB" w:rsidP="00174A33">
      <w:pPr>
        <w:pStyle w:val="Default"/>
        <w:numPr>
          <w:ilvl w:val="0"/>
          <w:numId w:val="18"/>
        </w:numPr>
        <w:spacing w:after="200" w:line="276" w:lineRule="auto"/>
        <w:ind w:left="709"/>
        <w:jc w:val="both"/>
        <w:rPr>
          <w:rFonts w:ascii="Arial" w:hAnsi="Arial" w:cs="Arial"/>
          <w:color w:val="auto"/>
        </w:rPr>
      </w:pPr>
      <w:r w:rsidRPr="0007295A">
        <w:rPr>
          <w:rFonts w:ascii="Arial" w:hAnsi="Arial" w:cs="Arial"/>
          <w:color w:val="auto"/>
        </w:rPr>
        <w:t>Sposób złożenia oferty, w tym zaszyfrowania oferty opisany został w „Instrukcji użytkownika systemu”</w:t>
      </w:r>
      <w:r w:rsidR="00367C34" w:rsidRPr="0007295A">
        <w:rPr>
          <w:rFonts w:ascii="Arial" w:hAnsi="Arial" w:cs="Arial"/>
          <w:color w:val="auto"/>
        </w:rPr>
        <w:t>, dostępnej na stronie: https://miniportal.uzp.gov.pl</w:t>
      </w:r>
      <w:r w:rsidRPr="0007295A">
        <w:rPr>
          <w:rFonts w:ascii="Arial" w:hAnsi="Arial" w:cs="Arial"/>
          <w:color w:val="auto"/>
        </w:rPr>
        <w:t xml:space="preserve">. Wymagania techniczne, w tym specyfikacja połączenia, formatu przesyłanych danych oraz kodowania i oznaczania czasu odbioru danych zostały opisane w „Regulaminie korzystania z systemu </w:t>
      </w:r>
      <w:proofErr w:type="spellStart"/>
      <w:r w:rsidRPr="0007295A">
        <w:rPr>
          <w:rFonts w:ascii="Arial" w:hAnsi="Arial" w:cs="Arial"/>
          <w:color w:val="auto"/>
        </w:rPr>
        <w:t>miniPortal</w:t>
      </w:r>
      <w:proofErr w:type="spellEnd"/>
      <w:r w:rsidRPr="0007295A">
        <w:rPr>
          <w:rFonts w:ascii="Arial" w:hAnsi="Arial" w:cs="Arial"/>
          <w:color w:val="auto"/>
        </w:rPr>
        <w:t>”</w:t>
      </w:r>
      <w:r w:rsidR="00367C34" w:rsidRPr="0007295A">
        <w:rPr>
          <w:rFonts w:ascii="Arial" w:hAnsi="Arial" w:cs="Arial"/>
          <w:color w:val="auto"/>
        </w:rPr>
        <w:t xml:space="preserve">, dostępnym pod adresem </w:t>
      </w:r>
      <w:hyperlink r:id="rId9" w:history="1">
        <w:r w:rsidR="006851EE" w:rsidRPr="0007295A">
          <w:rPr>
            <w:rStyle w:val="Hipercze"/>
            <w:rFonts w:ascii="Arial" w:hAnsi="Arial" w:cs="Arial"/>
          </w:rPr>
          <w:t>https://miniportal.uzp.gov.pl/WarunkiUslugi</w:t>
        </w:r>
      </w:hyperlink>
      <w:r w:rsidRPr="0007295A">
        <w:rPr>
          <w:rFonts w:ascii="Arial" w:hAnsi="Arial" w:cs="Arial"/>
          <w:color w:val="auto"/>
        </w:rPr>
        <w:t xml:space="preserve">. </w:t>
      </w:r>
      <w:r w:rsidR="00022D0B" w:rsidRPr="0007295A">
        <w:rPr>
          <w:rFonts w:ascii="Arial" w:hAnsi="Arial" w:cs="Arial"/>
          <w:color w:val="auto"/>
        </w:rPr>
        <w:t xml:space="preserve">Korzystanie z systemu </w:t>
      </w:r>
      <w:proofErr w:type="spellStart"/>
      <w:r w:rsidR="00022D0B" w:rsidRPr="0007295A">
        <w:rPr>
          <w:rFonts w:ascii="Arial" w:hAnsi="Arial" w:cs="Arial"/>
          <w:color w:val="auto"/>
        </w:rPr>
        <w:t>miniPortal</w:t>
      </w:r>
      <w:proofErr w:type="spellEnd"/>
      <w:r w:rsidR="00022D0B" w:rsidRPr="0007295A">
        <w:rPr>
          <w:rFonts w:ascii="Arial" w:hAnsi="Arial" w:cs="Arial"/>
          <w:color w:val="auto"/>
        </w:rPr>
        <w:t xml:space="preserve"> jest równoznaczne z zaakceptowaniem Regulaminu</w:t>
      </w:r>
    </w:p>
    <w:p w14:paraId="1D177C80" w14:textId="77777777" w:rsidR="006D036B" w:rsidRPr="0007295A" w:rsidRDefault="006D036B" w:rsidP="00174A33">
      <w:pPr>
        <w:numPr>
          <w:ilvl w:val="0"/>
          <w:numId w:val="18"/>
        </w:numPr>
        <w:ind w:left="709" w:hanging="357"/>
        <w:jc w:val="both"/>
        <w:rPr>
          <w:rFonts w:ascii="Arial" w:hAnsi="Arial" w:cs="Arial"/>
          <w:sz w:val="24"/>
          <w:szCs w:val="24"/>
        </w:rPr>
      </w:pPr>
      <w:r w:rsidRPr="0007295A">
        <w:rPr>
          <w:rFonts w:ascii="Arial" w:hAnsi="Arial" w:cs="Arial"/>
          <w:sz w:val="24"/>
          <w:szCs w:val="24"/>
        </w:rPr>
        <w:t>Wykonawca może złożyć tylko jedną ofertę</w:t>
      </w:r>
      <w:r w:rsidR="008C3BC5" w:rsidRPr="0007295A">
        <w:rPr>
          <w:rFonts w:ascii="Arial" w:hAnsi="Arial" w:cs="Arial"/>
          <w:sz w:val="24"/>
          <w:szCs w:val="24"/>
        </w:rPr>
        <w:t xml:space="preserve"> i tylko do upływu terminu składania ofert</w:t>
      </w:r>
      <w:r w:rsidRPr="0007295A">
        <w:rPr>
          <w:rFonts w:ascii="Arial" w:hAnsi="Arial" w:cs="Arial"/>
          <w:sz w:val="24"/>
          <w:szCs w:val="24"/>
        </w:rPr>
        <w:t xml:space="preserve">. </w:t>
      </w:r>
    </w:p>
    <w:p w14:paraId="290FEE21" w14:textId="46A58566" w:rsidR="006D036B" w:rsidRPr="0007295A" w:rsidRDefault="003831C9" w:rsidP="00174A33">
      <w:pPr>
        <w:numPr>
          <w:ilvl w:val="0"/>
          <w:numId w:val="18"/>
        </w:numPr>
        <w:ind w:left="709" w:hanging="357"/>
        <w:jc w:val="both"/>
        <w:rPr>
          <w:rFonts w:ascii="Arial" w:hAnsi="Arial" w:cs="Arial"/>
          <w:sz w:val="24"/>
          <w:szCs w:val="24"/>
        </w:rPr>
      </w:pPr>
      <w:r w:rsidRPr="0007295A">
        <w:rPr>
          <w:rFonts w:ascii="Arial" w:hAnsi="Arial" w:cs="Arial"/>
          <w:sz w:val="24"/>
          <w:szCs w:val="24"/>
        </w:rPr>
        <w:t xml:space="preserve">Wykonawca składa ofertę, pod rygorem nieważności, w formie elektronicznej (tj. </w:t>
      </w:r>
      <w:r w:rsidR="00F80F6B" w:rsidRPr="0007295A">
        <w:rPr>
          <w:rFonts w:ascii="Arial" w:hAnsi="Arial" w:cs="Arial"/>
          <w:sz w:val="24"/>
          <w:szCs w:val="24"/>
        </w:rPr>
        <w:t>w postaci elektronicznej opatrzonej</w:t>
      </w:r>
      <w:r w:rsidRPr="0007295A">
        <w:rPr>
          <w:rFonts w:ascii="Arial" w:hAnsi="Arial" w:cs="Arial"/>
          <w:sz w:val="24"/>
          <w:szCs w:val="24"/>
        </w:rPr>
        <w:t xml:space="preserve"> kwalifikowanym podpisem</w:t>
      </w:r>
      <w:r w:rsidR="0092591F">
        <w:rPr>
          <w:rFonts w:ascii="Arial" w:hAnsi="Arial" w:cs="Arial"/>
          <w:sz w:val="24"/>
          <w:szCs w:val="24"/>
        </w:rPr>
        <w:t xml:space="preserve"> </w:t>
      </w:r>
      <w:r w:rsidRPr="0007295A">
        <w:rPr>
          <w:rFonts w:ascii="Arial" w:hAnsi="Arial" w:cs="Arial"/>
          <w:sz w:val="24"/>
          <w:szCs w:val="24"/>
        </w:rPr>
        <w:lastRenderedPageBreak/>
        <w:t>elektronicznym) lub w postaci elektronicznej opatrzonej podpisem zaufanym lub podpisem osobistym, przez osobę lub osoby upoważnione.</w:t>
      </w:r>
    </w:p>
    <w:p w14:paraId="632F213B" w14:textId="77777777" w:rsidR="000D1021" w:rsidRPr="0007295A" w:rsidRDefault="006D036B" w:rsidP="00174A33">
      <w:pPr>
        <w:numPr>
          <w:ilvl w:val="0"/>
          <w:numId w:val="18"/>
        </w:numPr>
        <w:ind w:left="709"/>
        <w:jc w:val="both"/>
        <w:rPr>
          <w:rFonts w:ascii="Arial" w:hAnsi="Arial" w:cs="Arial"/>
          <w:sz w:val="24"/>
          <w:szCs w:val="24"/>
        </w:rPr>
      </w:pPr>
      <w:r w:rsidRPr="0007295A">
        <w:rPr>
          <w:rFonts w:ascii="Arial" w:hAnsi="Arial" w:cs="Arial"/>
          <w:sz w:val="24"/>
          <w:szCs w:val="24"/>
        </w:rPr>
        <w:t>Oferta powinna być podpisana przez osob</w:t>
      </w:r>
      <w:r w:rsidR="00FA3E04" w:rsidRPr="0007295A">
        <w:rPr>
          <w:rFonts w:ascii="Arial" w:hAnsi="Arial" w:cs="Arial"/>
          <w:sz w:val="24"/>
          <w:szCs w:val="24"/>
        </w:rPr>
        <w:t>ę upoważnioną/osoby upoważnione</w:t>
      </w:r>
      <w:r w:rsidRPr="0007295A">
        <w:rPr>
          <w:rFonts w:ascii="Arial" w:hAnsi="Arial" w:cs="Arial"/>
          <w:sz w:val="24"/>
          <w:szCs w:val="24"/>
        </w:rPr>
        <w:t xml:space="preserve"> do reprezentowania wykonawcy. </w:t>
      </w:r>
    </w:p>
    <w:p w14:paraId="221ACBF2" w14:textId="77777777" w:rsidR="000D1021" w:rsidRPr="0007295A" w:rsidRDefault="000D1021" w:rsidP="00174A33">
      <w:pPr>
        <w:numPr>
          <w:ilvl w:val="0"/>
          <w:numId w:val="18"/>
        </w:numPr>
        <w:ind w:left="709"/>
        <w:jc w:val="both"/>
        <w:rPr>
          <w:rFonts w:ascii="Arial" w:hAnsi="Arial" w:cs="Arial"/>
          <w:sz w:val="24"/>
          <w:szCs w:val="24"/>
        </w:rPr>
      </w:pPr>
      <w:r w:rsidRPr="0007295A">
        <w:rPr>
          <w:rFonts w:ascii="Arial" w:hAnsi="Arial" w:cs="Arial"/>
          <w:sz w:val="24"/>
          <w:szCs w:val="24"/>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A3E04" w:rsidRPr="0007295A">
        <w:rPr>
          <w:rFonts w:ascii="Arial" w:hAnsi="Arial" w:cs="Arial"/>
          <w:sz w:val="24"/>
          <w:szCs w:val="24"/>
        </w:rPr>
        <w:t>.</w:t>
      </w:r>
      <w:r w:rsidRPr="0007295A">
        <w:rPr>
          <w:rFonts w:ascii="Arial" w:hAnsi="Arial" w:cs="Arial"/>
          <w:sz w:val="24"/>
          <w:szCs w:val="24"/>
        </w:rPr>
        <w:t xml:space="preserve"> Wykonawca nie jest zobowiązany do złożenia tych dokumentów, jeżeli zamawiający może je uzyskać za pomocą bezpłatnych i ogólnodostępnych baz danych, o ile wykonawca dostarczył dane umożliwiające dostęp do tych dokumentów. </w:t>
      </w:r>
    </w:p>
    <w:p w14:paraId="790ED1E3" w14:textId="77777777" w:rsidR="00FE03B6" w:rsidRPr="0007295A" w:rsidRDefault="005F4F80" w:rsidP="00174A33">
      <w:pPr>
        <w:numPr>
          <w:ilvl w:val="0"/>
          <w:numId w:val="18"/>
        </w:numPr>
        <w:ind w:left="709"/>
        <w:jc w:val="both"/>
        <w:rPr>
          <w:rFonts w:ascii="Arial" w:hAnsi="Arial" w:cs="Arial"/>
          <w:sz w:val="24"/>
          <w:szCs w:val="24"/>
        </w:rPr>
      </w:pPr>
      <w:r w:rsidRPr="0007295A">
        <w:rPr>
          <w:rFonts w:ascii="Arial" w:hAnsi="Arial" w:cs="Arial"/>
          <w:sz w:val="24"/>
          <w:szCs w:val="24"/>
        </w:rPr>
        <w:t xml:space="preserve">Jeżeli w imieniu wykonawcy działa osoba, której umocowanie do jego reprezentowania nie wynika z dokumentów rejestrowych (KRS, </w:t>
      </w:r>
      <w:proofErr w:type="spellStart"/>
      <w:r w:rsidRPr="0007295A">
        <w:rPr>
          <w:rFonts w:ascii="Arial" w:hAnsi="Arial" w:cs="Arial"/>
          <w:sz w:val="24"/>
          <w:szCs w:val="24"/>
        </w:rPr>
        <w:t>CEiDG</w:t>
      </w:r>
      <w:proofErr w:type="spellEnd"/>
      <w:r w:rsidRPr="0007295A">
        <w:rPr>
          <w:rFonts w:ascii="Arial" w:hAnsi="Arial" w:cs="Arial"/>
          <w:sz w:val="24"/>
          <w:szCs w:val="24"/>
        </w:rPr>
        <w:t xml:space="preserve"> lub innego właściwego rejestru)</w:t>
      </w:r>
      <w:r w:rsidR="000D1021" w:rsidRPr="0007295A">
        <w:rPr>
          <w:rFonts w:ascii="Arial" w:hAnsi="Arial" w:cs="Arial"/>
          <w:sz w:val="24"/>
          <w:szCs w:val="24"/>
        </w:rPr>
        <w:t xml:space="preserve">, wykonawca </w:t>
      </w:r>
      <w:r w:rsidR="006D036B" w:rsidRPr="0007295A">
        <w:rPr>
          <w:rFonts w:ascii="Arial" w:hAnsi="Arial" w:cs="Arial"/>
          <w:sz w:val="24"/>
          <w:szCs w:val="24"/>
        </w:rPr>
        <w:t>dołącz</w:t>
      </w:r>
      <w:r w:rsidR="000D1021" w:rsidRPr="0007295A">
        <w:rPr>
          <w:rFonts w:ascii="Arial" w:hAnsi="Arial" w:cs="Arial"/>
          <w:sz w:val="24"/>
          <w:szCs w:val="24"/>
        </w:rPr>
        <w:t>a</w:t>
      </w:r>
      <w:r w:rsidR="006D036B" w:rsidRPr="0007295A">
        <w:rPr>
          <w:rFonts w:ascii="Arial" w:hAnsi="Arial" w:cs="Arial"/>
          <w:sz w:val="24"/>
          <w:szCs w:val="24"/>
        </w:rPr>
        <w:t xml:space="preserve"> </w:t>
      </w:r>
      <w:r w:rsidRPr="0007295A">
        <w:rPr>
          <w:rFonts w:ascii="Arial" w:hAnsi="Arial" w:cs="Arial"/>
          <w:sz w:val="24"/>
          <w:szCs w:val="24"/>
        </w:rPr>
        <w:t xml:space="preserve">do oferty </w:t>
      </w:r>
      <w:r w:rsidR="000D1021" w:rsidRPr="0007295A">
        <w:rPr>
          <w:rFonts w:ascii="Arial" w:hAnsi="Arial" w:cs="Arial"/>
          <w:sz w:val="24"/>
          <w:szCs w:val="24"/>
        </w:rPr>
        <w:t>pełnomocnictwo</w:t>
      </w:r>
      <w:r w:rsidR="00BE2660" w:rsidRPr="0007295A">
        <w:rPr>
          <w:rFonts w:ascii="Arial" w:hAnsi="Arial" w:cs="Arial"/>
          <w:sz w:val="24"/>
          <w:szCs w:val="24"/>
        </w:rPr>
        <w:t xml:space="preserve"> lub inny dokument potwierdzający umocowanie do reprezentowania wykonawcy</w:t>
      </w:r>
      <w:r w:rsidR="000D1021" w:rsidRPr="0007295A">
        <w:rPr>
          <w:rFonts w:ascii="Arial" w:hAnsi="Arial" w:cs="Arial"/>
          <w:sz w:val="24"/>
          <w:szCs w:val="24"/>
        </w:rPr>
        <w:t>.</w:t>
      </w:r>
      <w:r w:rsidR="00CA1F5C" w:rsidRPr="0007295A">
        <w:rPr>
          <w:rFonts w:ascii="Arial" w:hAnsi="Arial" w:cs="Arial"/>
          <w:sz w:val="24"/>
          <w:szCs w:val="24"/>
        </w:rPr>
        <w:t xml:space="preserve"> Zdanie pierwsze stosuje się odpowiednio do osoby działającej w imieniu wykonawców wspólnie ubiegających się o udzielenie zamówienia.</w:t>
      </w:r>
    </w:p>
    <w:p w14:paraId="4896DC8A" w14:textId="77777777" w:rsidR="00B345E5" w:rsidRPr="0007295A" w:rsidRDefault="00B345E5" w:rsidP="00174A33">
      <w:pPr>
        <w:numPr>
          <w:ilvl w:val="0"/>
          <w:numId w:val="18"/>
        </w:numPr>
        <w:ind w:left="709"/>
        <w:jc w:val="both"/>
        <w:rPr>
          <w:rFonts w:ascii="Arial" w:hAnsi="Arial" w:cs="Arial"/>
          <w:sz w:val="24"/>
          <w:szCs w:val="24"/>
        </w:rPr>
      </w:pPr>
      <w:r w:rsidRPr="0007295A">
        <w:rPr>
          <w:rFonts w:ascii="Arial" w:hAnsi="Arial" w:cs="Arial"/>
          <w:sz w:val="24"/>
          <w:szCs w:val="24"/>
        </w:rPr>
        <w:t xml:space="preserve">Postanowienia ust. 4 i 5 stosuje się odpowiednio do osoby działającej w imieniu  podmiotu udostępniającego zasoby na zasadach określonych w art. 118 ustawy </w:t>
      </w:r>
      <w:proofErr w:type="spellStart"/>
      <w:r w:rsidRPr="0007295A">
        <w:rPr>
          <w:rFonts w:ascii="Arial" w:hAnsi="Arial" w:cs="Arial"/>
          <w:sz w:val="24"/>
          <w:szCs w:val="24"/>
        </w:rPr>
        <w:t>Pzp</w:t>
      </w:r>
      <w:proofErr w:type="spellEnd"/>
      <w:r w:rsidRPr="0007295A">
        <w:rPr>
          <w:rFonts w:ascii="Arial" w:hAnsi="Arial" w:cs="Arial"/>
          <w:sz w:val="24"/>
          <w:szCs w:val="24"/>
        </w:rPr>
        <w:t>.</w:t>
      </w:r>
    </w:p>
    <w:p w14:paraId="5E976356" w14:textId="77777777" w:rsidR="00677D7B" w:rsidRPr="0007295A" w:rsidRDefault="00677D7B" w:rsidP="00174A33">
      <w:pPr>
        <w:numPr>
          <w:ilvl w:val="0"/>
          <w:numId w:val="18"/>
        </w:numPr>
        <w:ind w:left="709"/>
        <w:jc w:val="both"/>
        <w:rPr>
          <w:rFonts w:ascii="Arial" w:hAnsi="Arial" w:cs="Arial"/>
          <w:sz w:val="24"/>
          <w:szCs w:val="24"/>
        </w:rPr>
      </w:pPr>
      <w:r w:rsidRPr="0007295A">
        <w:rPr>
          <w:rFonts w:ascii="Arial" w:hAnsi="Arial" w:cs="Arial"/>
          <w:sz w:val="24"/>
          <w:szCs w:val="24"/>
        </w:rPr>
        <w:t xml:space="preserve">Pełnomocnictwo do złożenia oferty </w:t>
      </w:r>
      <w:r w:rsidR="00ED3086" w:rsidRPr="0007295A">
        <w:rPr>
          <w:rFonts w:ascii="Arial" w:hAnsi="Arial" w:cs="Arial"/>
          <w:sz w:val="24"/>
          <w:szCs w:val="24"/>
        </w:rPr>
        <w:t xml:space="preserve">lub oświadczenia, o którym mowa w art. 125 ust. 1 ustawy </w:t>
      </w:r>
      <w:proofErr w:type="spellStart"/>
      <w:r w:rsidR="00ED3086" w:rsidRPr="0007295A">
        <w:rPr>
          <w:rFonts w:ascii="Arial" w:hAnsi="Arial" w:cs="Arial"/>
          <w:sz w:val="24"/>
          <w:szCs w:val="24"/>
        </w:rPr>
        <w:t>Pzp</w:t>
      </w:r>
      <w:proofErr w:type="spellEnd"/>
      <w:r w:rsidR="00ED3086" w:rsidRPr="0007295A">
        <w:rPr>
          <w:rFonts w:ascii="Arial" w:hAnsi="Arial" w:cs="Arial"/>
          <w:sz w:val="24"/>
          <w:szCs w:val="24"/>
        </w:rPr>
        <w:t xml:space="preserve">, </w:t>
      </w:r>
      <w:r w:rsidRPr="0007295A">
        <w:rPr>
          <w:rFonts w:ascii="Arial" w:hAnsi="Arial" w:cs="Arial"/>
          <w:sz w:val="24"/>
          <w:szCs w:val="24"/>
        </w:rPr>
        <w:t>przekazuje się w postaci elektronicznej i opatruje kwalifikowanym</w:t>
      </w:r>
      <w:r w:rsidR="00646020" w:rsidRPr="0007295A">
        <w:rPr>
          <w:rFonts w:ascii="Arial" w:hAnsi="Arial" w:cs="Arial"/>
          <w:sz w:val="24"/>
          <w:szCs w:val="24"/>
        </w:rPr>
        <w:t xml:space="preserve"> podpisem</w:t>
      </w:r>
      <w:r w:rsidR="00AD6694" w:rsidRPr="0007295A">
        <w:rPr>
          <w:rFonts w:ascii="Arial" w:hAnsi="Arial" w:cs="Arial"/>
          <w:sz w:val="24"/>
          <w:szCs w:val="24"/>
        </w:rPr>
        <w:t xml:space="preserve"> e</w:t>
      </w:r>
      <w:r w:rsidR="00646020" w:rsidRPr="0007295A">
        <w:rPr>
          <w:rFonts w:ascii="Arial" w:hAnsi="Arial" w:cs="Arial"/>
          <w:sz w:val="24"/>
          <w:szCs w:val="24"/>
        </w:rPr>
        <w:t>l</w:t>
      </w:r>
      <w:r w:rsidR="00AD6694" w:rsidRPr="0007295A">
        <w:rPr>
          <w:rFonts w:ascii="Arial" w:hAnsi="Arial" w:cs="Arial"/>
          <w:sz w:val="24"/>
          <w:szCs w:val="24"/>
        </w:rPr>
        <w:t>e</w:t>
      </w:r>
      <w:r w:rsidR="00646020" w:rsidRPr="0007295A">
        <w:rPr>
          <w:rFonts w:ascii="Arial" w:hAnsi="Arial" w:cs="Arial"/>
          <w:sz w:val="24"/>
          <w:szCs w:val="24"/>
        </w:rPr>
        <w:t>ktronicznym</w:t>
      </w:r>
      <w:r w:rsidRPr="0007295A">
        <w:rPr>
          <w:rFonts w:ascii="Arial" w:hAnsi="Arial" w:cs="Arial"/>
          <w:sz w:val="24"/>
          <w:szCs w:val="24"/>
        </w:rPr>
        <w:t xml:space="preserve">, podpisem zaufanym lub podpisem osobistym. W przypadku gdy pełnomocnictwo do złożenia oferty </w:t>
      </w:r>
      <w:r w:rsidR="00FE03B6" w:rsidRPr="0007295A">
        <w:rPr>
          <w:rFonts w:ascii="Arial" w:hAnsi="Arial" w:cs="Arial"/>
          <w:sz w:val="24"/>
          <w:szCs w:val="24"/>
        </w:rPr>
        <w:t xml:space="preserve">lub oświadczenia, o którym mowa w art. 125 ust. 1 ustawy </w:t>
      </w:r>
      <w:proofErr w:type="spellStart"/>
      <w:r w:rsidR="00FE03B6" w:rsidRPr="0007295A">
        <w:rPr>
          <w:rFonts w:ascii="Arial" w:hAnsi="Arial" w:cs="Arial"/>
          <w:sz w:val="24"/>
          <w:szCs w:val="24"/>
        </w:rPr>
        <w:t>Pzp</w:t>
      </w:r>
      <w:proofErr w:type="spellEnd"/>
      <w:r w:rsidR="00FE03B6" w:rsidRPr="0007295A">
        <w:rPr>
          <w:rFonts w:ascii="Arial" w:hAnsi="Arial" w:cs="Arial"/>
          <w:sz w:val="24"/>
          <w:szCs w:val="24"/>
        </w:rPr>
        <w:t xml:space="preserve">, </w:t>
      </w:r>
      <w:r w:rsidRPr="0007295A">
        <w:rPr>
          <w:rFonts w:ascii="Arial" w:hAnsi="Arial" w:cs="Arial"/>
          <w:sz w:val="24"/>
          <w:szCs w:val="24"/>
        </w:rPr>
        <w:t>zostało sporządzone jako dokument w postaci papierowej i opatrzone własnoręcznym podpisem, przekazuje się cyfrowe odwzorowanie tego dokumentu opatrzone kwalifikowanym</w:t>
      </w:r>
      <w:r w:rsidR="00646020" w:rsidRPr="0007295A">
        <w:rPr>
          <w:rFonts w:ascii="Arial" w:hAnsi="Arial" w:cs="Arial"/>
          <w:sz w:val="24"/>
          <w:szCs w:val="24"/>
        </w:rPr>
        <w:t xml:space="preserve"> podpisem elektronicznym</w:t>
      </w:r>
      <w:r w:rsidRPr="0007295A">
        <w:rPr>
          <w:rFonts w:ascii="Arial" w:hAnsi="Arial" w:cs="Arial"/>
          <w:sz w:val="24"/>
          <w:szCs w:val="24"/>
        </w:rPr>
        <w:t>, podpisem zaufanym lub podpisem osobistym, po</w:t>
      </w:r>
      <w:r w:rsidR="00646020" w:rsidRPr="0007295A">
        <w:rPr>
          <w:rFonts w:ascii="Arial" w:hAnsi="Arial" w:cs="Arial"/>
          <w:sz w:val="24"/>
          <w:szCs w:val="24"/>
        </w:rPr>
        <w:t>świadcza</w:t>
      </w:r>
      <w:r w:rsidRPr="0007295A">
        <w:rPr>
          <w:rFonts w:ascii="Arial" w:hAnsi="Arial" w:cs="Arial"/>
          <w:sz w:val="24"/>
          <w:szCs w:val="24"/>
        </w:rPr>
        <w:t xml:space="preserve">jącym zgodność </w:t>
      </w:r>
      <w:r w:rsidR="00646020" w:rsidRPr="0007295A">
        <w:rPr>
          <w:rFonts w:ascii="Arial" w:hAnsi="Arial" w:cs="Arial"/>
          <w:sz w:val="24"/>
          <w:szCs w:val="24"/>
        </w:rPr>
        <w:t xml:space="preserve">cyfrowego </w:t>
      </w:r>
      <w:r w:rsidRPr="0007295A">
        <w:rPr>
          <w:rFonts w:ascii="Arial" w:hAnsi="Arial" w:cs="Arial"/>
          <w:sz w:val="24"/>
          <w:szCs w:val="24"/>
        </w:rPr>
        <w:t>odwzorowania z dokumentem w postaci papierowej. Po</w:t>
      </w:r>
      <w:r w:rsidR="00646020" w:rsidRPr="0007295A">
        <w:rPr>
          <w:rFonts w:ascii="Arial" w:hAnsi="Arial" w:cs="Arial"/>
          <w:sz w:val="24"/>
          <w:szCs w:val="24"/>
        </w:rPr>
        <w:t>świadczenia</w:t>
      </w:r>
      <w:r w:rsidRPr="0007295A">
        <w:rPr>
          <w:rFonts w:ascii="Arial" w:hAnsi="Arial" w:cs="Arial"/>
          <w:sz w:val="24"/>
          <w:szCs w:val="24"/>
        </w:rPr>
        <w:t xml:space="preserve"> zgodności </w:t>
      </w:r>
      <w:r w:rsidR="00646020" w:rsidRPr="0007295A">
        <w:rPr>
          <w:rFonts w:ascii="Arial" w:hAnsi="Arial" w:cs="Arial"/>
          <w:sz w:val="24"/>
          <w:szCs w:val="24"/>
        </w:rPr>
        <w:t xml:space="preserve">cyfrowego odwzorowania z dokumentem w postaci papierowej </w:t>
      </w:r>
      <w:r w:rsidRPr="0007295A">
        <w:rPr>
          <w:rFonts w:ascii="Arial" w:hAnsi="Arial" w:cs="Arial"/>
          <w:sz w:val="24"/>
          <w:szCs w:val="24"/>
        </w:rPr>
        <w:t xml:space="preserve">dokonuje notariusz lub </w:t>
      </w:r>
      <w:r w:rsidR="00646020" w:rsidRPr="0007295A">
        <w:rPr>
          <w:rFonts w:ascii="Arial" w:hAnsi="Arial" w:cs="Arial"/>
          <w:sz w:val="24"/>
          <w:szCs w:val="24"/>
        </w:rPr>
        <w:t>mocodawca</w:t>
      </w:r>
      <w:r w:rsidRPr="0007295A">
        <w:rPr>
          <w:rFonts w:ascii="Arial" w:hAnsi="Arial" w:cs="Arial"/>
          <w:sz w:val="24"/>
          <w:szCs w:val="24"/>
        </w:rPr>
        <w:t>.</w:t>
      </w:r>
    </w:p>
    <w:p w14:paraId="70CAC5D6" w14:textId="66E26BE1" w:rsidR="006D036B" w:rsidRPr="0007295A" w:rsidRDefault="006274A6" w:rsidP="00174A33">
      <w:pPr>
        <w:pStyle w:val="Default"/>
        <w:numPr>
          <w:ilvl w:val="0"/>
          <w:numId w:val="18"/>
        </w:numPr>
        <w:spacing w:after="120" w:line="276" w:lineRule="auto"/>
        <w:ind w:left="709" w:hanging="425"/>
        <w:jc w:val="both"/>
        <w:rPr>
          <w:rFonts w:ascii="Arial" w:hAnsi="Arial" w:cs="Arial"/>
        </w:rPr>
      </w:pPr>
      <w:r w:rsidRPr="0007295A">
        <w:rPr>
          <w:rFonts w:ascii="Arial" w:hAnsi="Arial" w:cs="Arial"/>
        </w:rPr>
        <w:t xml:space="preserve">Jeżeli dokumenty elektroniczne, przekazywane przy użyciu środków komunikacji elektronicznej, zawierają </w:t>
      </w:r>
      <w:r w:rsidR="006D036B" w:rsidRPr="0007295A">
        <w:rPr>
          <w:rFonts w:ascii="Arial" w:hAnsi="Arial" w:cs="Arial"/>
        </w:rPr>
        <w:t xml:space="preserve">informacje stanowiące tajemnicę przedsiębiorstwa w rozumieniu ustawy z </w:t>
      </w:r>
      <w:r w:rsidRPr="0007295A">
        <w:rPr>
          <w:rFonts w:ascii="Arial" w:hAnsi="Arial" w:cs="Arial"/>
        </w:rPr>
        <w:t xml:space="preserve">dnia </w:t>
      </w:r>
      <w:r w:rsidR="006D036B" w:rsidRPr="0007295A">
        <w:rPr>
          <w:rFonts w:ascii="Arial" w:hAnsi="Arial" w:cs="Arial"/>
        </w:rPr>
        <w:t>1</w:t>
      </w:r>
      <w:r w:rsidRPr="0007295A">
        <w:rPr>
          <w:rFonts w:ascii="Arial" w:hAnsi="Arial" w:cs="Arial"/>
        </w:rPr>
        <w:t xml:space="preserve"> kwietnia </w:t>
      </w:r>
      <w:r w:rsidR="006D036B" w:rsidRPr="0007295A">
        <w:rPr>
          <w:rFonts w:ascii="Arial" w:hAnsi="Arial" w:cs="Arial"/>
        </w:rPr>
        <w:t>1993 r. o zwalczaniu nieuczciwe</w:t>
      </w:r>
      <w:r w:rsidRPr="0007295A">
        <w:rPr>
          <w:rFonts w:ascii="Arial" w:hAnsi="Arial" w:cs="Arial"/>
        </w:rPr>
        <w:t>j konkurencji (Dz.U. z 2020</w:t>
      </w:r>
      <w:r w:rsidR="006D036B" w:rsidRPr="0007295A">
        <w:rPr>
          <w:rFonts w:ascii="Arial" w:hAnsi="Arial" w:cs="Arial"/>
        </w:rPr>
        <w:t xml:space="preserve"> r. poz. </w:t>
      </w:r>
      <w:r w:rsidRPr="0007295A">
        <w:rPr>
          <w:rFonts w:ascii="Arial" w:hAnsi="Arial" w:cs="Arial"/>
        </w:rPr>
        <w:t>1913)</w:t>
      </w:r>
      <w:r w:rsidR="006D036B" w:rsidRPr="0007295A">
        <w:rPr>
          <w:rFonts w:ascii="Arial" w:hAnsi="Arial" w:cs="Arial"/>
        </w:rPr>
        <w:t>, Wykonawca</w:t>
      </w:r>
      <w:r w:rsidR="00646020" w:rsidRPr="0007295A">
        <w:rPr>
          <w:rFonts w:ascii="Arial" w:hAnsi="Arial" w:cs="Arial"/>
        </w:rPr>
        <w:t>, w celu utrzymania w poufności tych informacji,</w:t>
      </w:r>
      <w:r w:rsidR="006D036B" w:rsidRPr="0007295A">
        <w:rPr>
          <w:rFonts w:ascii="Arial" w:hAnsi="Arial" w:cs="Arial"/>
        </w:rPr>
        <w:t xml:space="preserve"> </w:t>
      </w:r>
      <w:r w:rsidR="00C040CE" w:rsidRPr="0007295A">
        <w:rPr>
          <w:rFonts w:ascii="Arial" w:hAnsi="Arial" w:cs="Arial"/>
        </w:rPr>
        <w:t>przekaz</w:t>
      </w:r>
      <w:r w:rsidRPr="0007295A">
        <w:rPr>
          <w:rFonts w:ascii="Arial" w:hAnsi="Arial" w:cs="Arial"/>
        </w:rPr>
        <w:t>uje je</w:t>
      </w:r>
      <w:r w:rsidR="006D036B" w:rsidRPr="0007295A">
        <w:rPr>
          <w:rFonts w:ascii="Arial" w:hAnsi="Arial" w:cs="Arial"/>
        </w:rPr>
        <w:t xml:space="preserve"> w </w:t>
      </w:r>
      <w:r w:rsidR="00C040CE" w:rsidRPr="0007295A">
        <w:rPr>
          <w:rFonts w:ascii="Arial" w:hAnsi="Arial" w:cs="Arial"/>
        </w:rPr>
        <w:t>wydzielonym i odpowiednio oznaczonym</w:t>
      </w:r>
      <w:r w:rsidR="006D036B" w:rsidRPr="0007295A">
        <w:rPr>
          <w:rFonts w:ascii="Arial" w:hAnsi="Arial" w:cs="Arial"/>
        </w:rPr>
        <w:t xml:space="preserve"> pliku</w:t>
      </w:r>
      <w:r w:rsidRPr="0007295A">
        <w:rPr>
          <w:rFonts w:ascii="Arial" w:hAnsi="Arial" w:cs="Arial"/>
        </w:rPr>
        <w:t>, wraz z jednoczesnym zaznaczeniem polecenia „Załącznik stanowiący tajemnice przedsiębiorstwa”, a następnie wraz z plikami stanowiącymi jawną część oferty powinien plik ten zaszyfrować</w:t>
      </w:r>
      <w:r w:rsidR="006D036B" w:rsidRPr="0007295A">
        <w:rPr>
          <w:rFonts w:ascii="Arial" w:hAnsi="Arial" w:cs="Arial"/>
        </w:rPr>
        <w:t xml:space="preserve">. Wykonawca zobowiązany jest </w:t>
      </w:r>
      <w:r w:rsidR="00C040CE" w:rsidRPr="0007295A">
        <w:rPr>
          <w:rFonts w:ascii="Arial" w:hAnsi="Arial" w:cs="Arial"/>
        </w:rPr>
        <w:t xml:space="preserve">wraz z przekazaniem informacji zastrzeżonych jako tajemnica </w:t>
      </w:r>
      <w:r w:rsidR="00C040CE" w:rsidRPr="0007295A">
        <w:rPr>
          <w:rFonts w:ascii="Arial" w:hAnsi="Arial" w:cs="Arial"/>
        </w:rPr>
        <w:lastRenderedPageBreak/>
        <w:t xml:space="preserve">przedsiębiorstwa </w:t>
      </w:r>
      <w:r w:rsidR="006D036B" w:rsidRPr="0007295A">
        <w:rPr>
          <w:rFonts w:ascii="Arial" w:hAnsi="Arial" w:cs="Arial"/>
        </w:rPr>
        <w:t xml:space="preserve">wykazać spełnienie przesłanek </w:t>
      </w:r>
      <w:r w:rsidRPr="0007295A">
        <w:rPr>
          <w:rFonts w:ascii="Arial" w:hAnsi="Arial" w:cs="Arial"/>
        </w:rPr>
        <w:t>uzasadniających takie zastrzeżenie</w:t>
      </w:r>
      <w:r w:rsidR="006D036B" w:rsidRPr="0007295A">
        <w:rPr>
          <w:rFonts w:ascii="Arial" w:hAnsi="Arial" w:cs="Arial"/>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006D036B" w:rsidRPr="0007295A">
        <w:rPr>
          <w:rFonts w:ascii="Arial" w:hAnsi="Arial" w:cs="Arial"/>
        </w:rPr>
        <w:t>Pzp</w:t>
      </w:r>
      <w:proofErr w:type="spellEnd"/>
      <w:r w:rsidR="006D036B" w:rsidRPr="0007295A">
        <w:rPr>
          <w:rFonts w:ascii="Arial" w:hAnsi="Arial" w:cs="Arial"/>
        </w:rPr>
        <w:t>.</w:t>
      </w:r>
    </w:p>
    <w:p w14:paraId="2E149CA7" w14:textId="78CE1658" w:rsidR="00263AE7" w:rsidRPr="0007295A" w:rsidRDefault="00BF35A6" w:rsidP="00174A33">
      <w:pPr>
        <w:pStyle w:val="Zwykytekst"/>
        <w:numPr>
          <w:ilvl w:val="0"/>
          <w:numId w:val="18"/>
        </w:numPr>
        <w:autoSpaceDE/>
        <w:autoSpaceDN/>
        <w:spacing w:before="0" w:after="120" w:line="276" w:lineRule="auto"/>
        <w:ind w:left="709" w:hanging="425"/>
        <w:rPr>
          <w:rFonts w:ascii="Arial" w:hAnsi="Arial" w:cs="Arial"/>
          <w:w w:val="100"/>
          <w:sz w:val="24"/>
          <w:szCs w:val="24"/>
        </w:rPr>
      </w:pPr>
      <w:r w:rsidRPr="0007295A">
        <w:rPr>
          <w:rFonts w:ascii="Arial" w:hAnsi="Arial" w:cs="Arial"/>
          <w:w w:val="100"/>
          <w:sz w:val="24"/>
          <w:szCs w:val="24"/>
          <w:lang w:val="pl-PL"/>
        </w:rPr>
        <w:t xml:space="preserve">Termin </w:t>
      </w:r>
      <w:r w:rsidRPr="0007295A">
        <w:rPr>
          <w:rFonts w:ascii="Arial" w:hAnsi="Arial" w:cs="Arial"/>
          <w:w w:val="100"/>
          <w:sz w:val="24"/>
          <w:szCs w:val="24"/>
        </w:rPr>
        <w:t xml:space="preserve">składania ofert upływa </w:t>
      </w:r>
      <w:r w:rsidRPr="0007295A">
        <w:rPr>
          <w:rFonts w:ascii="Arial" w:hAnsi="Arial" w:cs="Arial"/>
          <w:b/>
          <w:w w:val="100"/>
          <w:sz w:val="24"/>
          <w:szCs w:val="24"/>
        </w:rPr>
        <w:t xml:space="preserve">w dniu </w:t>
      </w:r>
      <w:r w:rsidR="008628BB" w:rsidRPr="008628BB">
        <w:rPr>
          <w:rFonts w:ascii="Arial" w:hAnsi="Arial" w:cs="Arial"/>
          <w:b/>
          <w:w w:val="100"/>
          <w:sz w:val="24"/>
          <w:szCs w:val="24"/>
          <w:lang w:val="pl-PL"/>
        </w:rPr>
        <w:t>1</w:t>
      </w:r>
      <w:r w:rsidR="008628BB">
        <w:rPr>
          <w:rFonts w:ascii="Arial" w:hAnsi="Arial" w:cs="Arial"/>
          <w:b/>
          <w:w w:val="100"/>
          <w:sz w:val="24"/>
          <w:szCs w:val="24"/>
          <w:lang w:val="pl-PL"/>
        </w:rPr>
        <w:t>4</w:t>
      </w:r>
      <w:r w:rsidR="00FA3E04" w:rsidRPr="008628BB">
        <w:rPr>
          <w:rFonts w:ascii="Arial" w:hAnsi="Arial" w:cs="Arial"/>
          <w:b/>
          <w:w w:val="100"/>
          <w:sz w:val="24"/>
          <w:szCs w:val="24"/>
          <w:lang w:val="pl-PL"/>
        </w:rPr>
        <w:t>.</w:t>
      </w:r>
      <w:r w:rsidR="008628BB" w:rsidRPr="008628BB">
        <w:rPr>
          <w:rFonts w:ascii="Arial" w:hAnsi="Arial" w:cs="Arial"/>
          <w:b/>
          <w:w w:val="100"/>
          <w:sz w:val="24"/>
          <w:szCs w:val="24"/>
          <w:lang w:val="pl-PL"/>
        </w:rPr>
        <w:t>04</w:t>
      </w:r>
      <w:r w:rsidR="00FA3E04" w:rsidRPr="008628BB">
        <w:rPr>
          <w:rFonts w:ascii="Arial" w:hAnsi="Arial" w:cs="Arial"/>
          <w:b/>
          <w:w w:val="100"/>
          <w:sz w:val="24"/>
          <w:szCs w:val="24"/>
          <w:lang w:val="pl-PL"/>
        </w:rPr>
        <w:t>.202</w:t>
      </w:r>
      <w:r w:rsidR="00253AC8" w:rsidRPr="008628BB">
        <w:rPr>
          <w:rFonts w:ascii="Arial" w:hAnsi="Arial" w:cs="Arial"/>
          <w:b/>
          <w:w w:val="100"/>
          <w:sz w:val="24"/>
          <w:szCs w:val="24"/>
          <w:lang w:val="pl-PL"/>
        </w:rPr>
        <w:t>2</w:t>
      </w:r>
      <w:r w:rsidR="00FA3E04" w:rsidRPr="008628BB">
        <w:rPr>
          <w:rFonts w:ascii="Arial" w:hAnsi="Arial" w:cs="Arial"/>
          <w:b/>
          <w:w w:val="100"/>
          <w:sz w:val="24"/>
          <w:szCs w:val="24"/>
          <w:lang w:val="pl-PL"/>
        </w:rPr>
        <w:t xml:space="preserve"> r.</w:t>
      </w:r>
      <w:r w:rsidRPr="008628BB">
        <w:rPr>
          <w:rFonts w:ascii="Arial" w:hAnsi="Arial" w:cs="Arial"/>
          <w:b/>
          <w:w w:val="100"/>
          <w:sz w:val="24"/>
          <w:szCs w:val="24"/>
        </w:rPr>
        <w:t xml:space="preserve">, o godz. </w:t>
      </w:r>
      <w:r w:rsidR="008628BB">
        <w:rPr>
          <w:rFonts w:ascii="Arial" w:hAnsi="Arial" w:cs="Arial"/>
          <w:b/>
          <w:w w:val="100"/>
          <w:sz w:val="24"/>
          <w:szCs w:val="24"/>
          <w:lang w:val="pl-PL"/>
        </w:rPr>
        <w:t>10</w:t>
      </w:r>
      <w:r w:rsidR="00FA3E04" w:rsidRPr="008628BB">
        <w:rPr>
          <w:rFonts w:ascii="Arial" w:hAnsi="Arial" w:cs="Arial"/>
          <w:b/>
          <w:w w:val="100"/>
          <w:sz w:val="24"/>
          <w:szCs w:val="24"/>
          <w:lang w:val="pl-PL"/>
        </w:rPr>
        <w:t>:00:00</w:t>
      </w:r>
      <w:r w:rsidRPr="008628BB">
        <w:rPr>
          <w:rFonts w:ascii="Arial" w:hAnsi="Arial" w:cs="Arial"/>
          <w:b/>
          <w:w w:val="100"/>
          <w:sz w:val="24"/>
          <w:szCs w:val="24"/>
          <w:lang w:val="pl-PL"/>
        </w:rPr>
        <w:t>.</w:t>
      </w:r>
      <w:r w:rsidRPr="008628BB">
        <w:rPr>
          <w:rFonts w:ascii="Arial" w:hAnsi="Arial" w:cs="Arial"/>
          <w:w w:val="100"/>
          <w:sz w:val="24"/>
          <w:szCs w:val="24"/>
          <w:lang w:val="pl-PL"/>
        </w:rPr>
        <w:t xml:space="preserve"> </w:t>
      </w:r>
      <w:r w:rsidRPr="0007295A">
        <w:rPr>
          <w:rFonts w:ascii="Arial" w:hAnsi="Arial" w:cs="Arial"/>
          <w:w w:val="100"/>
          <w:sz w:val="24"/>
          <w:szCs w:val="24"/>
          <w:lang w:val="pl-PL"/>
        </w:rPr>
        <w:t>D</w:t>
      </w:r>
      <w:proofErr w:type="spellStart"/>
      <w:r w:rsidRPr="0007295A">
        <w:rPr>
          <w:rFonts w:ascii="Arial" w:hAnsi="Arial" w:cs="Arial"/>
          <w:w w:val="100"/>
          <w:sz w:val="24"/>
          <w:szCs w:val="24"/>
        </w:rPr>
        <w:t>ecyduje</w:t>
      </w:r>
      <w:proofErr w:type="spellEnd"/>
      <w:r w:rsidRPr="0007295A">
        <w:rPr>
          <w:rFonts w:ascii="Arial" w:hAnsi="Arial" w:cs="Arial"/>
          <w:w w:val="100"/>
          <w:sz w:val="24"/>
          <w:szCs w:val="24"/>
        </w:rPr>
        <w:t xml:space="preserve"> data oraz dokładny czas (</w:t>
      </w:r>
      <w:proofErr w:type="spellStart"/>
      <w:r w:rsidRPr="0007295A">
        <w:rPr>
          <w:rFonts w:ascii="Arial" w:hAnsi="Arial" w:cs="Arial"/>
          <w:w w:val="100"/>
          <w:sz w:val="24"/>
          <w:szCs w:val="24"/>
        </w:rPr>
        <w:t>hh:mm:ss</w:t>
      </w:r>
      <w:proofErr w:type="spellEnd"/>
      <w:r w:rsidRPr="0007295A">
        <w:rPr>
          <w:rFonts w:ascii="Arial" w:hAnsi="Arial" w:cs="Arial"/>
          <w:w w:val="100"/>
          <w:sz w:val="24"/>
          <w:szCs w:val="24"/>
        </w:rPr>
        <w:t>) generowany wg czasu lokalnego serwera synchronizowanego zegarem Głównego Urzędu Miar.</w:t>
      </w:r>
    </w:p>
    <w:p w14:paraId="67CA7A86" w14:textId="77777777" w:rsidR="00263AE7" w:rsidRPr="0007295A" w:rsidRDefault="00263AE7" w:rsidP="00174A33">
      <w:pPr>
        <w:pStyle w:val="Zwykytekst"/>
        <w:numPr>
          <w:ilvl w:val="0"/>
          <w:numId w:val="18"/>
        </w:numPr>
        <w:autoSpaceDE/>
        <w:autoSpaceDN/>
        <w:spacing w:before="0" w:after="120" w:line="276" w:lineRule="auto"/>
        <w:ind w:left="709" w:hanging="425"/>
        <w:rPr>
          <w:rFonts w:ascii="Arial" w:hAnsi="Arial" w:cs="Arial"/>
          <w:w w:val="100"/>
          <w:sz w:val="24"/>
          <w:szCs w:val="24"/>
        </w:rPr>
      </w:pPr>
      <w:r w:rsidRPr="0007295A">
        <w:rPr>
          <w:rFonts w:ascii="Arial" w:hAnsi="Arial" w:cs="Arial"/>
          <w:w w:val="100"/>
          <w:sz w:val="24"/>
          <w:szCs w:val="24"/>
        </w:rPr>
        <w:t xml:space="preserve">Wykonawca przed upływem terminu do składania ofert może wycofać ofertę za pośrednictwem </w:t>
      </w:r>
      <w:r w:rsidR="00E31643" w:rsidRPr="0007295A">
        <w:rPr>
          <w:rFonts w:ascii="Arial" w:hAnsi="Arial" w:cs="Arial"/>
          <w:w w:val="100"/>
          <w:sz w:val="24"/>
          <w:szCs w:val="24"/>
          <w:lang w:val="pl-PL"/>
        </w:rPr>
        <w:t>„</w:t>
      </w:r>
      <w:r w:rsidRPr="0007295A">
        <w:rPr>
          <w:rFonts w:ascii="Arial" w:hAnsi="Arial" w:cs="Arial"/>
          <w:iCs/>
          <w:w w:val="100"/>
          <w:sz w:val="24"/>
          <w:szCs w:val="24"/>
        </w:rPr>
        <w:t>Formularza do złożenia, zmiany, wycofania oferty lub wniosku</w:t>
      </w:r>
      <w:r w:rsidR="00322684" w:rsidRPr="0007295A">
        <w:rPr>
          <w:rFonts w:ascii="Arial" w:hAnsi="Arial" w:cs="Arial"/>
          <w:iCs/>
          <w:w w:val="100"/>
          <w:sz w:val="24"/>
          <w:szCs w:val="24"/>
          <w:lang w:val="pl-PL"/>
        </w:rPr>
        <w:t>”</w:t>
      </w:r>
      <w:r w:rsidR="00E31643" w:rsidRPr="0007295A">
        <w:rPr>
          <w:rFonts w:ascii="Arial" w:hAnsi="Arial" w:cs="Arial"/>
          <w:w w:val="100"/>
          <w:sz w:val="24"/>
          <w:szCs w:val="24"/>
          <w:lang w:val="pl-PL"/>
        </w:rPr>
        <w:t>, dostępnego</w:t>
      </w:r>
      <w:r w:rsidRPr="0007295A">
        <w:rPr>
          <w:rFonts w:ascii="Arial" w:hAnsi="Arial" w:cs="Arial"/>
          <w:w w:val="100"/>
          <w:sz w:val="24"/>
          <w:szCs w:val="24"/>
        </w:rPr>
        <w:t xml:space="preserve"> na </w:t>
      </w:r>
      <w:proofErr w:type="spellStart"/>
      <w:r w:rsidRPr="0007295A">
        <w:rPr>
          <w:rFonts w:ascii="Arial" w:hAnsi="Arial" w:cs="Arial"/>
          <w:w w:val="100"/>
          <w:sz w:val="24"/>
          <w:szCs w:val="24"/>
        </w:rPr>
        <w:t>ePUAP</w:t>
      </w:r>
      <w:proofErr w:type="spellEnd"/>
      <w:r w:rsidRPr="0007295A">
        <w:rPr>
          <w:rFonts w:ascii="Arial" w:hAnsi="Arial" w:cs="Arial"/>
          <w:w w:val="100"/>
          <w:sz w:val="24"/>
          <w:szCs w:val="24"/>
        </w:rPr>
        <w:t xml:space="preserve"> i udostępnionego również na </w:t>
      </w:r>
      <w:proofErr w:type="spellStart"/>
      <w:r w:rsidRPr="0007295A">
        <w:rPr>
          <w:rFonts w:ascii="Arial" w:hAnsi="Arial" w:cs="Arial"/>
          <w:w w:val="100"/>
          <w:sz w:val="24"/>
          <w:szCs w:val="24"/>
        </w:rPr>
        <w:t>miniPortalu</w:t>
      </w:r>
      <w:proofErr w:type="spellEnd"/>
      <w:r w:rsidRPr="0007295A">
        <w:rPr>
          <w:rFonts w:ascii="Arial" w:hAnsi="Arial" w:cs="Arial"/>
          <w:w w:val="100"/>
          <w:sz w:val="24"/>
          <w:szCs w:val="24"/>
        </w:rPr>
        <w:t xml:space="preserve">. Sposób wycofania oferty został opisany w </w:t>
      </w:r>
      <w:r w:rsidR="00E31643" w:rsidRPr="0007295A">
        <w:rPr>
          <w:rFonts w:ascii="Arial" w:hAnsi="Arial" w:cs="Arial"/>
          <w:w w:val="100"/>
          <w:sz w:val="24"/>
          <w:szCs w:val="24"/>
          <w:lang w:val="pl-PL"/>
        </w:rPr>
        <w:t>„</w:t>
      </w:r>
      <w:r w:rsidRPr="0007295A">
        <w:rPr>
          <w:rFonts w:ascii="Arial" w:hAnsi="Arial" w:cs="Arial"/>
          <w:w w:val="100"/>
          <w:sz w:val="24"/>
          <w:szCs w:val="24"/>
        </w:rPr>
        <w:t xml:space="preserve">Instrukcji użytkownika </w:t>
      </w:r>
      <w:r w:rsidR="00E31643" w:rsidRPr="0007295A">
        <w:rPr>
          <w:rFonts w:ascii="Arial" w:hAnsi="Arial" w:cs="Arial"/>
          <w:w w:val="100"/>
          <w:sz w:val="24"/>
          <w:szCs w:val="24"/>
          <w:lang w:val="pl-PL"/>
        </w:rPr>
        <w:t xml:space="preserve">systemu” </w:t>
      </w:r>
      <w:r w:rsidRPr="0007295A">
        <w:rPr>
          <w:rFonts w:ascii="Arial" w:hAnsi="Arial" w:cs="Arial"/>
          <w:w w:val="100"/>
          <w:sz w:val="24"/>
          <w:szCs w:val="24"/>
        </w:rPr>
        <w:t xml:space="preserve">dostępnej na </w:t>
      </w:r>
      <w:proofErr w:type="spellStart"/>
      <w:r w:rsidRPr="0007295A">
        <w:rPr>
          <w:rFonts w:ascii="Arial" w:hAnsi="Arial" w:cs="Arial"/>
          <w:w w:val="100"/>
          <w:sz w:val="24"/>
          <w:szCs w:val="24"/>
        </w:rPr>
        <w:t>miniPortalu</w:t>
      </w:r>
      <w:proofErr w:type="spellEnd"/>
      <w:r w:rsidRPr="0007295A">
        <w:rPr>
          <w:rFonts w:ascii="Arial" w:hAnsi="Arial" w:cs="Arial"/>
          <w:w w:val="100"/>
          <w:sz w:val="24"/>
          <w:szCs w:val="24"/>
        </w:rPr>
        <w:t>.</w:t>
      </w:r>
    </w:p>
    <w:p w14:paraId="5DCB47EF" w14:textId="77777777" w:rsidR="00263AE7" w:rsidRPr="0007295A" w:rsidRDefault="00263AE7" w:rsidP="00174A33">
      <w:pPr>
        <w:pStyle w:val="Zwykytekst"/>
        <w:numPr>
          <w:ilvl w:val="0"/>
          <w:numId w:val="18"/>
        </w:numPr>
        <w:autoSpaceDE/>
        <w:autoSpaceDN/>
        <w:spacing w:before="0" w:after="200" w:line="276" w:lineRule="auto"/>
        <w:ind w:left="709" w:hanging="425"/>
        <w:rPr>
          <w:rFonts w:ascii="Arial" w:hAnsi="Arial" w:cs="Arial"/>
          <w:w w:val="100"/>
          <w:sz w:val="24"/>
          <w:szCs w:val="24"/>
        </w:rPr>
      </w:pPr>
      <w:r w:rsidRPr="0007295A">
        <w:rPr>
          <w:rFonts w:ascii="Arial" w:hAnsi="Arial" w:cs="Arial"/>
          <w:w w:val="100"/>
          <w:sz w:val="24"/>
          <w:szCs w:val="24"/>
        </w:rPr>
        <w:t>Wykonawca nie może skutecznie wycofać oferty po upływie terminu składania ofert.</w:t>
      </w:r>
    </w:p>
    <w:p w14:paraId="5A93932F" w14:textId="10FF8FE2" w:rsidR="00BC53B6" w:rsidRPr="00722D2D" w:rsidRDefault="00BC53B6" w:rsidP="00174A33">
      <w:pPr>
        <w:pStyle w:val="Nagwek1"/>
        <w:numPr>
          <w:ilvl w:val="0"/>
          <w:numId w:val="28"/>
        </w:numPr>
        <w:ind w:left="426"/>
        <w:rPr>
          <w:rFonts w:ascii="Arial" w:hAnsi="Arial" w:cs="Arial"/>
          <w:sz w:val="24"/>
          <w:szCs w:val="24"/>
        </w:rPr>
      </w:pPr>
      <w:bookmarkStart w:id="14" w:name="_Toc91762095"/>
      <w:r w:rsidRPr="00722D2D">
        <w:rPr>
          <w:rFonts w:ascii="Arial" w:hAnsi="Arial" w:cs="Arial"/>
          <w:sz w:val="24"/>
          <w:szCs w:val="24"/>
        </w:rPr>
        <w:t>Termin otwarcia ofert</w:t>
      </w:r>
      <w:bookmarkEnd w:id="14"/>
    </w:p>
    <w:p w14:paraId="6A825979" w14:textId="2C59D81F" w:rsidR="00FF2475" w:rsidRPr="0007295A" w:rsidRDefault="00BC53B6" w:rsidP="00174A33">
      <w:pPr>
        <w:numPr>
          <w:ilvl w:val="0"/>
          <w:numId w:val="5"/>
        </w:numPr>
        <w:spacing w:after="120"/>
        <w:ind w:left="709" w:hanging="357"/>
        <w:jc w:val="both"/>
        <w:rPr>
          <w:rFonts w:ascii="Arial" w:hAnsi="Arial" w:cs="Arial"/>
          <w:sz w:val="24"/>
          <w:szCs w:val="24"/>
        </w:rPr>
      </w:pPr>
      <w:r w:rsidRPr="0007295A">
        <w:rPr>
          <w:rFonts w:ascii="Arial" w:hAnsi="Arial" w:cs="Arial"/>
          <w:sz w:val="24"/>
          <w:szCs w:val="24"/>
        </w:rPr>
        <w:t xml:space="preserve">Otwarcie ofert nastąpi </w:t>
      </w:r>
      <w:r w:rsidRPr="0007295A">
        <w:rPr>
          <w:rFonts w:ascii="Arial" w:hAnsi="Arial" w:cs="Arial"/>
          <w:b/>
          <w:sz w:val="24"/>
          <w:szCs w:val="24"/>
        </w:rPr>
        <w:t xml:space="preserve">w </w:t>
      </w:r>
      <w:r w:rsidRPr="008628BB">
        <w:rPr>
          <w:rFonts w:ascii="Arial" w:hAnsi="Arial" w:cs="Arial"/>
          <w:b/>
          <w:sz w:val="24"/>
          <w:szCs w:val="24"/>
        </w:rPr>
        <w:t xml:space="preserve">dniu </w:t>
      </w:r>
      <w:r w:rsidR="008628BB" w:rsidRPr="008628BB">
        <w:rPr>
          <w:rFonts w:ascii="Arial" w:hAnsi="Arial" w:cs="Arial"/>
          <w:b/>
          <w:sz w:val="24"/>
          <w:szCs w:val="24"/>
        </w:rPr>
        <w:t>14</w:t>
      </w:r>
      <w:r w:rsidR="00FA3E04" w:rsidRPr="008628BB">
        <w:rPr>
          <w:rFonts w:ascii="Arial" w:hAnsi="Arial" w:cs="Arial"/>
          <w:b/>
          <w:sz w:val="24"/>
          <w:szCs w:val="24"/>
        </w:rPr>
        <w:t>.</w:t>
      </w:r>
      <w:r w:rsidR="008628BB" w:rsidRPr="008628BB">
        <w:rPr>
          <w:rFonts w:ascii="Arial" w:hAnsi="Arial" w:cs="Arial"/>
          <w:b/>
          <w:sz w:val="24"/>
          <w:szCs w:val="24"/>
        </w:rPr>
        <w:t>04</w:t>
      </w:r>
      <w:r w:rsidR="00FA3E04" w:rsidRPr="008628BB">
        <w:rPr>
          <w:rFonts w:ascii="Arial" w:hAnsi="Arial" w:cs="Arial"/>
          <w:b/>
          <w:sz w:val="24"/>
          <w:szCs w:val="24"/>
        </w:rPr>
        <w:t>.202</w:t>
      </w:r>
      <w:r w:rsidR="00253AC8" w:rsidRPr="008628BB">
        <w:rPr>
          <w:rFonts w:ascii="Arial" w:hAnsi="Arial" w:cs="Arial"/>
          <w:b/>
          <w:sz w:val="24"/>
          <w:szCs w:val="24"/>
        </w:rPr>
        <w:t>2</w:t>
      </w:r>
      <w:r w:rsidR="00FA3E04" w:rsidRPr="008628BB">
        <w:rPr>
          <w:rFonts w:ascii="Arial" w:hAnsi="Arial" w:cs="Arial"/>
          <w:b/>
          <w:sz w:val="24"/>
          <w:szCs w:val="24"/>
        </w:rPr>
        <w:t xml:space="preserve"> r.</w:t>
      </w:r>
      <w:r w:rsidRPr="008628BB">
        <w:rPr>
          <w:rFonts w:ascii="Arial" w:hAnsi="Arial" w:cs="Arial"/>
          <w:b/>
          <w:sz w:val="24"/>
          <w:szCs w:val="24"/>
        </w:rPr>
        <w:t xml:space="preserve"> godz. </w:t>
      </w:r>
      <w:r w:rsidR="00FA3E04" w:rsidRPr="008628BB">
        <w:rPr>
          <w:rFonts w:ascii="Arial" w:hAnsi="Arial" w:cs="Arial"/>
          <w:b/>
          <w:sz w:val="24"/>
          <w:szCs w:val="24"/>
        </w:rPr>
        <w:t>1</w:t>
      </w:r>
      <w:r w:rsidR="008628BB" w:rsidRPr="008628BB">
        <w:rPr>
          <w:rFonts w:ascii="Arial" w:hAnsi="Arial" w:cs="Arial"/>
          <w:b/>
          <w:sz w:val="24"/>
          <w:szCs w:val="24"/>
        </w:rPr>
        <w:t>1</w:t>
      </w:r>
      <w:r w:rsidR="00FA3E04" w:rsidRPr="008628BB">
        <w:rPr>
          <w:rFonts w:ascii="Arial" w:hAnsi="Arial" w:cs="Arial"/>
          <w:b/>
          <w:sz w:val="24"/>
          <w:szCs w:val="24"/>
        </w:rPr>
        <w:t>:00</w:t>
      </w:r>
      <w:r w:rsidRPr="008628BB">
        <w:rPr>
          <w:rFonts w:ascii="Arial" w:hAnsi="Arial" w:cs="Arial"/>
          <w:b/>
          <w:sz w:val="24"/>
          <w:szCs w:val="24"/>
        </w:rPr>
        <w:t>.</w:t>
      </w:r>
      <w:r w:rsidR="00FF2475" w:rsidRPr="008628BB">
        <w:rPr>
          <w:rFonts w:ascii="Arial" w:hAnsi="Arial" w:cs="Arial"/>
          <w:sz w:val="24"/>
          <w:szCs w:val="24"/>
        </w:rPr>
        <w:t xml:space="preserve">  </w:t>
      </w:r>
      <w:r w:rsidR="00FF2475" w:rsidRPr="0007295A">
        <w:rPr>
          <w:rFonts w:ascii="Arial" w:hAnsi="Arial" w:cs="Arial"/>
          <w:sz w:val="24"/>
          <w:szCs w:val="24"/>
        </w:rPr>
        <w:t xml:space="preserve">Otwarcie </w:t>
      </w:r>
      <w:r w:rsidR="000E1306" w:rsidRPr="0007295A">
        <w:rPr>
          <w:rFonts w:ascii="Arial" w:hAnsi="Arial" w:cs="Arial"/>
          <w:sz w:val="24"/>
          <w:szCs w:val="24"/>
        </w:rPr>
        <w:t xml:space="preserve">ofert </w:t>
      </w:r>
      <w:r w:rsidR="00FF2475" w:rsidRPr="0007295A">
        <w:rPr>
          <w:rFonts w:ascii="Arial" w:hAnsi="Arial" w:cs="Arial"/>
          <w:sz w:val="24"/>
          <w:szCs w:val="24"/>
          <w:lang w:eastAsia="pl-PL"/>
        </w:rPr>
        <w:t>nast</w:t>
      </w:r>
      <w:r w:rsidR="000E1306" w:rsidRPr="0007295A">
        <w:rPr>
          <w:rFonts w:ascii="Arial" w:hAnsi="Arial" w:cs="Arial"/>
          <w:sz w:val="24"/>
          <w:szCs w:val="24"/>
          <w:lang w:eastAsia="pl-PL"/>
        </w:rPr>
        <w:t>ąpi</w:t>
      </w:r>
      <w:r w:rsidR="00FF2475" w:rsidRPr="0007295A">
        <w:rPr>
          <w:rFonts w:ascii="Arial" w:hAnsi="Arial" w:cs="Arial"/>
          <w:sz w:val="24"/>
          <w:szCs w:val="24"/>
          <w:lang w:eastAsia="pl-PL"/>
        </w:rPr>
        <w:t xml:space="preserve"> poprzez </w:t>
      </w:r>
      <w:r w:rsidR="00E31643" w:rsidRPr="0007295A">
        <w:rPr>
          <w:rFonts w:ascii="Arial" w:hAnsi="Arial" w:cs="Arial"/>
          <w:sz w:val="24"/>
          <w:szCs w:val="24"/>
          <w:lang w:eastAsia="pl-PL"/>
        </w:rPr>
        <w:t xml:space="preserve">użycie mechanizmu do </w:t>
      </w:r>
      <w:r w:rsidR="000E1306" w:rsidRPr="0007295A">
        <w:rPr>
          <w:rFonts w:ascii="Arial" w:hAnsi="Arial" w:cs="Arial"/>
          <w:sz w:val="24"/>
          <w:szCs w:val="24"/>
          <w:lang w:eastAsia="pl-PL"/>
        </w:rPr>
        <w:t>o</w:t>
      </w:r>
      <w:r w:rsidR="00FF2475" w:rsidRPr="0007295A">
        <w:rPr>
          <w:rFonts w:ascii="Arial" w:hAnsi="Arial" w:cs="Arial"/>
          <w:sz w:val="24"/>
          <w:szCs w:val="24"/>
          <w:lang w:eastAsia="pl-PL"/>
        </w:rPr>
        <w:t>d</w:t>
      </w:r>
      <w:r w:rsidR="000E1306" w:rsidRPr="0007295A">
        <w:rPr>
          <w:rFonts w:ascii="Arial" w:hAnsi="Arial" w:cs="Arial"/>
          <w:sz w:val="24"/>
          <w:szCs w:val="24"/>
          <w:lang w:eastAsia="pl-PL"/>
        </w:rPr>
        <w:t>szyfrowani</w:t>
      </w:r>
      <w:r w:rsidR="00E31643" w:rsidRPr="0007295A">
        <w:rPr>
          <w:rFonts w:ascii="Arial" w:hAnsi="Arial" w:cs="Arial"/>
          <w:sz w:val="24"/>
          <w:szCs w:val="24"/>
          <w:lang w:eastAsia="pl-PL"/>
        </w:rPr>
        <w:t xml:space="preserve">a ofert dostępnego po zalogowaniu w zakładce „Deszyfrowanie na </w:t>
      </w:r>
      <w:proofErr w:type="spellStart"/>
      <w:r w:rsidR="00E31643" w:rsidRPr="0007295A">
        <w:rPr>
          <w:rFonts w:ascii="Arial" w:hAnsi="Arial" w:cs="Arial"/>
          <w:sz w:val="24"/>
          <w:szCs w:val="24"/>
          <w:lang w:eastAsia="pl-PL"/>
        </w:rPr>
        <w:t>miniPortalu</w:t>
      </w:r>
      <w:proofErr w:type="spellEnd"/>
      <w:r w:rsidR="00E31643" w:rsidRPr="0007295A">
        <w:rPr>
          <w:rFonts w:ascii="Arial" w:hAnsi="Arial" w:cs="Arial"/>
          <w:sz w:val="24"/>
          <w:szCs w:val="24"/>
          <w:lang w:eastAsia="pl-PL"/>
        </w:rPr>
        <w:t>”</w:t>
      </w:r>
      <w:r w:rsidR="000E1306" w:rsidRPr="0007295A">
        <w:rPr>
          <w:rFonts w:ascii="Arial" w:hAnsi="Arial" w:cs="Arial"/>
          <w:sz w:val="24"/>
          <w:szCs w:val="24"/>
          <w:lang w:eastAsia="pl-PL"/>
        </w:rPr>
        <w:t xml:space="preserve"> </w:t>
      </w:r>
      <w:r w:rsidR="00E31643" w:rsidRPr="0007295A">
        <w:rPr>
          <w:rFonts w:ascii="Arial" w:hAnsi="Arial" w:cs="Arial"/>
          <w:sz w:val="24"/>
          <w:szCs w:val="24"/>
          <w:lang w:eastAsia="pl-PL"/>
        </w:rPr>
        <w:t>i nastąpi poprzez wskazanie pliku do odszyfrowania</w:t>
      </w:r>
      <w:r w:rsidR="00FF2475" w:rsidRPr="0007295A">
        <w:rPr>
          <w:rFonts w:ascii="Arial" w:hAnsi="Arial" w:cs="Arial"/>
          <w:sz w:val="24"/>
          <w:szCs w:val="24"/>
          <w:lang w:eastAsia="pl-PL"/>
        </w:rPr>
        <w:t>.</w:t>
      </w:r>
    </w:p>
    <w:p w14:paraId="25AF6A46" w14:textId="77777777" w:rsidR="009A122A" w:rsidRPr="0007295A" w:rsidRDefault="009A122A" w:rsidP="00174A33">
      <w:pPr>
        <w:numPr>
          <w:ilvl w:val="0"/>
          <w:numId w:val="5"/>
        </w:numPr>
        <w:spacing w:after="120"/>
        <w:ind w:left="709" w:hanging="357"/>
        <w:jc w:val="both"/>
        <w:rPr>
          <w:rFonts w:ascii="Arial" w:hAnsi="Arial" w:cs="Arial"/>
          <w:sz w:val="24"/>
          <w:szCs w:val="24"/>
        </w:rPr>
      </w:pPr>
      <w:r w:rsidRPr="0007295A">
        <w:rPr>
          <w:rFonts w:ascii="Arial" w:hAnsi="Arial" w:cs="Arial"/>
          <w:sz w:val="24"/>
          <w:szCs w:val="24"/>
        </w:rPr>
        <w:t xml:space="preserve">Zamawiający, najpóźniej przed otwarciem ofert, udostępni na stronie internetowej prowadzonego postępowania informację o kwocie, jaką zamierza przeznaczyć na sfinansowanie zamówienia. </w:t>
      </w:r>
    </w:p>
    <w:p w14:paraId="558CC7CF" w14:textId="77777777" w:rsidR="009A122A" w:rsidRPr="0007295A" w:rsidRDefault="009A122A" w:rsidP="00174A33">
      <w:pPr>
        <w:numPr>
          <w:ilvl w:val="0"/>
          <w:numId w:val="5"/>
        </w:numPr>
        <w:spacing w:after="120"/>
        <w:ind w:left="709" w:hanging="357"/>
        <w:jc w:val="both"/>
        <w:rPr>
          <w:rFonts w:ascii="Arial" w:hAnsi="Arial" w:cs="Arial"/>
          <w:sz w:val="24"/>
          <w:szCs w:val="24"/>
        </w:rPr>
      </w:pPr>
      <w:r w:rsidRPr="0007295A">
        <w:rPr>
          <w:rFonts w:ascii="Arial" w:hAnsi="Arial" w:cs="Arial"/>
          <w:sz w:val="24"/>
          <w:szCs w:val="24"/>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14DA3BE0" w14:textId="77777777" w:rsidR="006A6351" w:rsidRPr="0007295A" w:rsidRDefault="006A6351" w:rsidP="00174A33">
      <w:pPr>
        <w:pStyle w:val="Default"/>
        <w:numPr>
          <w:ilvl w:val="0"/>
          <w:numId w:val="5"/>
        </w:numPr>
        <w:spacing w:after="120" w:line="276" w:lineRule="auto"/>
        <w:ind w:left="709" w:hanging="357"/>
        <w:jc w:val="both"/>
        <w:rPr>
          <w:rFonts w:ascii="Arial" w:hAnsi="Arial" w:cs="Arial"/>
        </w:rPr>
      </w:pPr>
      <w:r w:rsidRPr="0007295A">
        <w:rPr>
          <w:rFonts w:ascii="Arial" w:hAnsi="Arial" w:cs="Arial"/>
        </w:rPr>
        <w:t xml:space="preserve">Niezwłocznie po otwarciu ofert zamawiający udostępni na stronie internetowej prowadzonego postępowania informacje o: </w:t>
      </w:r>
    </w:p>
    <w:p w14:paraId="1337B487" w14:textId="77777777" w:rsidR="006A6351" w:rsidRPr="0007295A" w:rsidRDefault="006A6351" w:rsidP="008626A9">
      <w:pPr>
        <w:pStyle w:val="Default"/>
        <w:spacing w:line="276" w:lineRule="auto"/>
        <w:ind w:left="709"/>
        <w:jc w:val="both"/>
        <w:rPr>
          <w:rFonts w:ascii="Arial" w:hAnsi="Arial" w:cs="Arial"/>
        </w:rPr>
      </w:pPr>
      <w:r w:rsidRPr="0007295A">
        <w:rPr>
          <w:rFonts w:ascii="Arial" w:hAnsi="Arial" w:cs="Arial"/>
        </w:rPr>
        <w:t xml:space="preserve">1) nazwach albo imionach i nazwiskach oraz siedzibach lub miejscach prowadzonej działalności gospodarczej albo miejscach zamieszkania wykonawców, których oferty zostały otwarte; </w:t>
      </w:r>
    </w:p>
    <w:p w14:paraId="5B1562B4" w14:textId="77777777" w:rsidR="00BC53B6" w:rsidRPr="0007295A" w:rsidRDefault="006A6351" w:rsidP="004B0166">
      <w:pPr>
        <w:ind w:left="709"/>
        <w:jc w:val="both"/>
        <w:rPr>
          <w:rFonts w:ascii="Arial" w:hAnsi="Arial" w:cs="Arial"/>
          <w:sz w:val="24"/>
          <w:szCs w:val="24"/>
        </w:rPr>
      </w:pPr>
      <w:r w:rsidRPr="0007295A">
        <w:rPr>
          <w:rFonts w:ascii="Arial" w:hAnsi="Arial" w:cs="Arial"/>
          <w:sz w:val="24"/>
          <w:szCs w:val="24"/>
        </w:rPr>
        <w:t>2) cenach lub kosztach zawartych w ofertach.</w:t>
      </w:r>
    </w:p>
    <w:p w14:paraId="5E786E0D" w14:textId="489EF348" w:rsidR="006A6351" w:rsidRPr="00722D2D" w:rsidRDefault="006A6351" w:rsidP="00174A33">
      <w:pPr>
        <w:pStyle w:val="Nagwek1"/>
        <w:numPr>
          <w:ilvl w:val="0"/>
          <w:numId w:val="28"/>
        </w:numPr>
        <w:ind w:left="426"/>
        <w:rPr>
          <w:rFonts w:ascii="Arial" w:hAnsi="Arial" w:cs="Arial"/>
          <w:sz w:val="24"/>
          <w:szCs w:val="24"/>
        </w:rPr>
      </w:pPr>
      <w:bookmarkStart w:id="15" w:name="_Toc91762096"/>
      <w:r w:rsidRPr="00722D2D">
        <w:rPr>
          <w:rFonts w:ascii="Arial" w:hAnsi="Arial" w:cs="Arial"/>
          <w:sz w:val="24"/>
          <w:szCs w:val="24"/>
        </w:rPr>
        <w:t>Spos</w:t>
      </w:r>
      <w:r w:rsidR="00F971F4" w:rsidRPr="00722D2D">
        <w:rPr>
          <w:rFonts w:ascii="Arial" w:hAnsi="Arial" w:cs="Arial"/>
          <w:sz w:val="24"/>
          <w:szCs w:val="24"/>
        </w:rPr>
        <w:t>ób obliczenia ceny</w:t>
      </w:r>
      <w:bookmarkEnd w:id="15"/>
    </w:p>
    <w:p w14:paraId="587638B4" w14:textId="77777777" w:rsidR="00A978AF" w:rsidRDefault="00A978AF" w:rsidP="00A978AF">
      <w:pPr>
        <w:pStyle w:val="Default"/>
      </w:pPr>
    </w:p>
    <w:p w14:paraId="4A6A2D07" w14:textId="3B9059B1" w:rsidR="00A978AF" w:rsidRPr="00A978AF" w:rsidRDefault="00A978AF" w:rsidP="00174A33">
      <w:pPr>
        <w:pStyle w:val="Default"/>
        <w:numPr>
          <w:ilvl w:val="0"/>
          <w:numId w:val="29"/>
        </w:numPr>
        <w:spacing w:after="134" w:line="276" w:lineRule="auto"/>
        <w:jc w:val="both"/>
        <w:rPr>
          <w:rFonts w:ascii="Arial" w:hAnsi="Arial" w:cs="Arial"/>
        </w:rPr>
      </w:pPr>
      <w:r w:rsidRPr="00A978AF">
        <w:rPr>
          <w:rFonts w:ascii="Arial" w:hAnsi="Arial" w:cs="Arial"/>
          <w:b/>
          <w:bCs/>
        </w:rPr>
        <w:t xml:space="preserve">Cenę oferty </w:t>
      </w:r>
      <w:r w:rsidRPr="00A978AF">
        <w:rPr>
          <w:rFonts w:ascii="Arial" w:hAnsi="Arial" w:cs="Arial"/>
        </w:rPr>
        <w:t xml:space="preserve">należy obliczyć w oparciu o dołączone do SWZ zestawienie parametrów technicznych Samochodu (załącznik 1 do SWZ) z uwzględnieniem </w:t>
      </w:r>
      <w:r w:rsidRPr="00A978AF">
        <w:rPr>
          <w:rFonts w:ascii="Arial" w:hAnsi="Arial" w:cs="Arial"/>
        </w:rPr>
        <w:lastRenderedPageBreak/>
        <w:t xml:space="preserve">kosztów związanych z realizacją zamówienia oraz przeszkolenia personelu wskazanego przez Zamawiającego. </w:t>
      </w:r>
    </w:p>
    <w:p w14:paraId="664E4500" w14:textId="1EE50281" w:rsidR="00A978AF" w:rsidRPr="00A978AF" w:rsidRDefault="00A978AF" w:rsidP="00174A33">
      <w:pPr>
        <w:pStyle w:val="Default"/>
        <w:numPr>
          <w:ilvl w:val="0"/>
          <w:numId w:val="29"/>
        </w:numPr>
        <w:spacing w:after="134" w:line="276" w:lineRule="auto"/>
        <w:jc w:val="both"/>
        <w:rPr>
          <w:rFonts w:ascii="Arial" w:hAnsi="Arial" w:cs="Arial"/>
        </w:rPr>
      </w:pPr>
      <w:r w:rsidRPr="00A978AF">
        <w:rPr>
          <w:rFonts w:ascii="Arial" w:hAnsi="Arial" w:cs="Arial"/>
        </w:rPr>
        <w:t xml:space="preserve">Cena oferty winna być sporządzona na podstawie kalkulacji własnych oferenta. </w:t>
      </w:r>
    </w:p>
    <w:p w14:paraId="63B9FA92" w14:textId="0376B511" w:rsidR="00A978AF" w:rsidRPr="00A978AF" w:rsidRDefault="00A978AF" w:rsidP="00174A33">
      <w:pPr>
        <w:pStyle w:val="Default"/>
        <w:numPr>
          <w:ilvl w:val="0"/>
          <w:numId w:val="29"/>
        </w:numPr>
        <w:spacing w:after="134" w:line="276" w:lineRule="auto"/>
        <w:jc w:val="both"/>
        <w:rPr>
          <w:rFonts w:ascii="Arial" w:hAnsi="Arial" w:cs="Arial"/>
        </w:rPr>
      </w:pPr>
      <w:r w:rsidRPr="00A978AF">
        <w:rPr>
          <w:rFonts w:ascii="Arial" w:hAnsi="Arial" w:cs="Arial"/>
        </w:rPr>
        <w:t xml:space="preserve">Podana w formularzu ofertowym cena nie ulegnie podwyższeniu w czasie realizacji przedmiotu zamówienia. </w:t>
      </w:r>
    </w:p>
    <w:p w14:paraId="70CEB09E" w14:textId="34210663" w:rsidR="00A978AF" w:rsidRPr="00A978AF" w:rsidRDefault="00A978AF" w:rsidP="00174A33">
      <w:pPr>
        <w:pStyle w:val="Default"/>
        <w:numPr>
          <w:ilvl w:val="0"/>
          <w:numId w:val="29"/>
        </w:numPr>
        <w:spacing w:line="276" w:lineRule="auto"/>
        <w:jc w:val="both"/>
        <w:rPr>
          <w:rFonts w:ascii="Arial" w:hAnsi="Arial" w:cs="Arial"/>
        </w:rPr>
      </w:pPr>
      <w:r w:rsidRPr="00A978AF">
        <w:rPr>
          <w:rFonts w:ascii="Arial" w:hAnsi="Arial" w:cs="Arial"/>
        </w:rPr>
        <w:t xml:space="preserve">Cenę należy podać w formularzu ofertowym (zał. nr </w:t>
      </w:r>
      <w:r w:rsidR="00965DF0">
        <w:rPr>
          <w:rFonts w:ascii="Arial" w:hAnsi="Arial" w:cs="Arial"/>
        </w:rPr>
        <w:t>3</w:t>
      </w:r>
      <w:r w:rsidRPr="00A978AF">
        <w:rPr>
          <w:rFonts w:ascii="Arial" w:hAnsi="Arial" w:cs="Arial"/>
        </w:rPr>
        <w:t xml:space="preserve"> do SWZ) w złotych polskich – brutto z wyodrębnieniem wartości podatku VAT. </w:t>
      </w:r>
    </w:p>
    <w:p w14:paraId="7FF7CF10" w14:textId="7C78104F" w:rsidR="00F971F4" w:rsidRPr="00722D2D" w:rsidRDefault="00F971F4" w:rsidP="00174A33">
      <w:pPr>
        <w:pStyle w:val="Nagwek1"/>
        <w:numPr>
          <w:ilvl w:val="0"/>
          <w:numId w:val="28"/>
        </w:numPr>
        <w:ind w:left="426"/>
        <w:rPr>
          <w:rFonts w:ascii="Arial" w:hAnsi="Arial" w:cs="Arial"/>
          <w:sz w:val="24"/>
          <w:szCs w:val="24"/>
        </w:rPr>
      </w:pPr>
      <w:bookmarkStart w:id="16" w:name="_Toc91762097"/>
      <w:r w:rsidRPr="00722D2D">
        <w:rPr>
          <w:rFonts w:ascii="Arial" w:hAnsi="Arial" w:cs="Arial"/>
          <w:sz w:val="24"/>
          <w:szCs w:val="24"/>
        </w:rPr>
        <w:t>Opis kryteriów oceny ofert wraz z podaniem wag tych kryteriów i sposobu oceny ofert</w:t>
      </w:r>
      <w:bookmarkEnd w:id="16"/>
    </w:p>
    <w:p w14:paraId="60CF8EE6" w14:textId="77777777" w:rsidR="00F20064" w:rsidRPr="0007295A" w:rsidRDefault="007B6456" w:rsidP="00174A33">
      <w:pPr>
        <w:numPr>
          <w:ilvl w:val="0"/>
          <w:numId w:val="19"/>
        </w:numPr>
        <w:ind w:left="709"/>
        <w:jc w:val="both"/>
        <w:rPr>
          <w:rFonts w:ascii="Arial" w:hAnsi="Arial" w:cs="Arial"/>
          <w:b/>
          <w:sz w:val="24"/>
          <w:szCs w:val="24"/>
        </w:rPr>
      </w:pPr>
      <w:r w:rsidRPr="0007295A">
        <w:rPr>
          <w:rFonts w:ascii="Arial" w:hAnsi="Arial" w:cs="Arial"/>
          <w:sz w:val="24"/>
          <w:szCs w:val="24"/>
        </w:rPr>
        <w:t xml:space="preserve">Przy wyborze oferty najkorzystniejszej zamawiający będzie kierował się </w:t>
      </w:r>
      <w:r w:rsidR="00F20064" w:rsidRPr="0007295A">
        <w:rPr>
          <w:rFonts w:ascii="Arial" w:hAnsi="Arial" w:cs="Arial"/>
          <w:sz w:val="24"/>
          <w:szCs w:val="24"/>
        </w:rPr>
        <w:t>następujący</w:t>
      </w:r>
      <w:r w:rsidRPr="0007295A">
        <w:rPr>
          <w:rFonts w:ascii="Arial" w:hAnsi="Arial" w:cs="Arial"/>
          <w:sz w:val="24"/>
          <w:szCs w:val="24"/>
        </w:rPr>
        <w:t>mi</w:t>
      </w:r>
      <w:r w:rsidR="00F20064" w:rsidRPr="0007295A">
        <w:rPr>
          <w:rFonts w:ascii="Arial" w:hAnsi="Arial" w:cs="Arial"/>
          <w:sz w:val="24"/>
          <w:szCs w:val="24"/>
        </w:rPr>
        <w:t xml:space="preserve"> kryteri</w:t>
      </w:r>
      <w:r w:rsidRPr="0007295A">
        <w:rPr>
          <w:rFonts w:ascii="Arial" w:hAnsi="Arial" w:cs="Arial"/>
          <w:sz w:val="24"/>
          <w:szCs w:val="24"/>
        </w:rPr>
        <w:t>ami</w:t>
      </w:r>
      <w:r w:rsidR="00F20064" w:rsidRPr="0007295A">
        <w:rPr>
          <w:rFonts w:ascii="Arial" w:hAnsi="Arial" w:cs="Arial"/>
          <w:sz w:val="24"/>
          <w:szCs w:val="24"/>
        </w:rPr>
        <w:t>, z przypisaniem im odpowiednio wag:</w:t>
      </w:r>
    </w:p>
    <w:p w14:paraId="15A9F196" w14:textId="77777777" w:rsidR="00F20064" w:rsidRPr="0007295A" w:rsidRDefault="00C265CA" w:rsidP="00C265CA">
      <w:pPr>
        <w:pStyle w:val="Zal-text"/>
        <w:spacing w:before="0" w:after="0" w:line="276" w:lineRule="auto"/>
        <w:ind w:left="1077" w:right="0"/>
        <w:rPr>
          <w:rFonts w:ascii="Arial" w:hAnsi="Arial" w:cs="Arial"/>
          <w:b/>
          <w:color w:val="auto"/>
          <w:sz w:val="24"/>
          <w:szCs w:val="24"/>
        </w:rPr>
      </w:pPr>
      <w:r w:rsidRPr="0007295A">
        <w:rPr>
          <w:rFonts w:ascii="Arial" w:hAnsi="Arial" w:cs="Arial"/>
          <w:b/>
          <w:color w:val="auto"/>
          <w:sz w:val="24"/>
          <w:szCs w:val="24"/>
        </w:rPr>
        <w:t xml:space="preserve">1) cena – 60 </w:t>
      </w:r>
      <w:r w:rsidR="00F20064" w:rsidRPr="0007295A">
        <w:rPr>
          <w:rFonts w:ascii="Arial" w:hAnsi="Arial" w:cs="Arial"/>
          <w:b/>
          <w:color w:val="auto"/>
          <w:sz w:val="24"/>
          <w:szCs w:val="24"/>
        </w:rPr>
        <w:t>%,</w:t>
      </w:r>
    </w:p>
    <w:p w14:paraId="33A5CDC7" w14:textId="77777777" w:rsidR="00F20064" w:rsidRPr="0007295A" w:rsidRDefault="00F20064" w:rsidP="00C265CA">
      <w:pPr>
        <w:pStyle w:val="Zal-text"/>
        <w:spacing w:before="0" w:after="0" w:line="276" w:lineRule="auto"/>
        <w:ind w:left="1077" w:right="0"/>
        <w:rPr>
          <w:rFonts w:ascii="Arial" w:hAnsi="Arial" w:cs="Arial"/>
          <w:b/>
          <w:color w:val="auto"/>
          <w:sz w:val="24"/>
          <w:szCs w:val="24"/>
        </w:rPr>
      </w:pPr>
      <w:r w:rsidRPr="0007295A">
        <w:rPr>
          <w:rFonts w:ascii="Arial" w:hAnsi="Arial" w:cs="Arial"/>
          <w:b/>
          <w:color w:val="auto"/>
          <w:sz w:val="24"/>
          <w:szCs w:val="24"/>
        </w:rPr>
        <w:t xml:space="preserve">2) </w:t>
      </w:r>
      <w:r w:rsidR="00C265CA" w:rsidRPr="0007295A">
        <w:rPr>
          <w:rFonts w:ascii="Arial" w:hAnsi="Arial" w:cs="Arial"/>
          <w:b/>
          <w:color w:val="auto"/>
          <w:sz w:val="24"/>
          <w:szCs w:val="24"/>
        </w:rPr>
        <w:t>dodatkowa gwarancja – 40 %.</w:t>
      </w:r>
    </w:p>
    <w:p w14:paraId="7AD40D4D" w14:textId="77777777" w:rsidR="00F20064" w:rsidRPr="0007295A" w:rsidRDefault="00F20064" w:rsidP="00174A33">
      <w:pPr>
        <w:numPr>
          <w:ilvl w:val="0"/>
          <w:numId w:val="19"/>
        </w:numPr>
        <w:spacing w:before="200"/>
        <w:ind w:left="709" w:hanging="357"/>
        <w:jc w:val="both"/>
        <w:rPr>
          <w:rFonts w:ascii="Arial" w:hAnsi="Arial" w:cs="Arial"/>
          <w:sz w:val="24"/>
          <w:szCs w:val="24"/>
        </w:rPr>
      </w:pPr>
      <w:r w:rsidRPr="0007295A">
        <w:rPr>
          <w:rFonts w:ascii="Arial" w:hAnsi="Arial" w:cs="Arial"/>
          <w:sz w:val="24"/>
          <w:szCs w:val="24"/>
        </w:rPr>
        <w:t xml:space="preserve">Sposób obliczania punktów dla poszczególnych kryteriów: </w:t>
      </w:r>
    </w:p>
    <w:p w14:paraId="340F4426" w14:textId="77777777" w:rsidR="00C265CA" w:rsidRPr="0007295A" w:rsidRDefault="00C265CA" w:rsidP="00C265CA">
      <w:pPr>
        <w:ind w:left="708"/>
        <w:rPr>
          <w:rFonts w:ascii="Arial" w:hAnsi="Arial" w:cs="Arial"/>
          <w:b/>
          <w:sz w:val="24"/>
          <w:szCs w:val="24"/>
          <w:u w:val="single"/>
        </w:rPr>
      </w:pPr>
      <w:r w:rsidRPr="0007295A">
        <w:rPr>
          <w:rFonts w:ascii="Arial" w:hAnsi="Arial" w:cs="Arial"/>
          <w:b/>
          <w:sz w:val="24"/>
          <w:szCs w:val="24"/>
          <w:u w:val="single"/>
        </w:rPr>
        <w:t>Cena ofertowa</w:t>
      </w:r>
    </w:p>
    <w:p w14:paraId="48B64557" w14:textId="77777777" w:rsidR="00C265CA" w:rsidRPr="0007295A" w:rsidRDefault="00C265CA" w:rsidP="00FF7393">
      <w:pPr>
        <w:ind w:left="708"/>
        <w:jc w:val="both"/>
        <w:rPr>
          <w:rFonts w:ascii="Arial" w:hAnsi="Arial" w:cs="Arial"/>
          <w:sz w:val="24"/>
          <w:szCs w:val="24"/>
        </w:rPr>
      </w:pPr>
      <w:r w:rsidRPr="0007295A">
        <w:rPr>
          <w:rFonts w:ascii="Arial" w:hAnsi="Arial" w:cs="Arial"/>
          <w:sz w:val="24"/>
          <w:szCs w:val="24"/>
        </w:rPr>
        <w:t>Liczba punktów, którą można uzyskać w ramach tego kryterium obliczona zostanie (wg wzoru 1) przez podzielenie najniższej oferowanej ceny przez cenę oferty badanej i pomnożenie tak otrzymanej liczby przez 100 oraz przez wagę kryterium, którą ustalono na 60%.</w:t>
      </w:r>
      <w:r w:rsidRPr="0007295A">
        <w:rPr>
          <w:rFonts w:ascii="Arial" w:hAnsi="Arial" w:cs="Arial"/>
          <w:sz w:val="24"/>
          <w:szCs w:val="24"/>
        </w:rPr>
        <w:tab/>
      </w:r>
    </w:p>
    <w:p w14:paraId="138EE4CA" w14:textId="77777777" w:rsidR="00C265CA" w:rsidRPr="0007295A" w:rsidRDefault="00C265CA" w:rsidP="00C265CA">
      <w:pPr>
        <w:spacing w:after="0"/>
        <w:ind w:left="709"/>
        <w:rPr>
          <w:rFonts w:ascii="Arial" w:hAnsi="Arial" w:cs="Arial"/>
          <w:sz w:val="24"/>
          <w:szCs w:val="24"/>
        </w:rPr>
      </w:pPr>
      <w:r w:rsidRPr="0007295A">
        <w:rPr>
          <w:rFonts w:ascii="Arial" w:hAnsi="Arial" w:cs="Arial"/>
          <w:sz w:val="24"/>
          <w:szCs w:val="24"/>
        </w:rPr>
        <w:t xml:space="preserve">wzór 1 - </w:t>
      </w:r>
      <w:proofErr w:type="spellStart"/>
      <w:r w:rsidRPr="0007295A">
        <w:rPr>
          <w:rFonts w:ascii="Arial" w:hAnsi="Arial" w:cs="Arial"/>
          <w:sz w:val="24"/>
          <w:szCs w:val="24"/>
        </w:rPr>
        <w:t>Pc</w:t>
      </w:r>
      <w:proofErr w:type="spellEnd"/>
      <w:r w:rsidRPr="0007295A">
        <w:rPr>
          <w:rFonts w:ascii="Arial" w:hAnsi="Arial" w:cs="Arial"/>
          <w:sz w:val="24"/>
          <w:szCs w:val="24"/>
        </w:rPr>
        <w:t xml:space="preserve"> = (</w:t>
      </w:r>
      <w:proofErr w:type="spellStart"/>
      <w:r w:rsidRPr="0007295A">
        <w:rPr>
          <w:rFonts w:ascii="Arial" w:hAnsi="Arial" w:cs="Arial"/>
          <w:sz w:val="24"/>
          <w:szCs w:val="24"/>
        </w:rPr>
        <w:t>Cn</w:t>
      </w:r>
      <w:proofErr w:type="spellEnd"/>
      <w:r w:rsidRPr="0007295A">
        <w:rPr>
          <w:rFonts w:ascii="Arial" w:hAnsi="Arial" w:cs="Arial"/>
          <w:sz w:val="24"/>
          <w:szCs w:val="24"/>
        </w:rPr>
        <w:t xml:space="preserve"> : </w:t>
      </w:r>
      <w:proofErr w:type="spellStart"/>
      <w:r w:rsidRPr="0007295A">
        <w:rPr>
          <w:rFonts w:ascii="Arial" w:hAnsi="Arial" w:cs="Arial"/>
          <w:sz w:val="24"/>
          <w:szCs w:val="24"/>
        </w:rPr>
        <w:t>Cb</w:t>
      </w:r>
      <w:proofErr w:type="spellEnd"/>
      <w:r w:rsidRPr="0007295A">
        <w:rPr>
          <w:rFonts w:ascii="Arial" w:hAnsi="Arial" w:cs="Arial"/>
          <w:sz w:val="24"/>
          <w:szCs w:val="24"/>
        </w:rPr>
        <w:t>) x 100 x 60%</w:t>
      </w:r>
      <w:r w:rsidRPr="0007295A">
        <w:rPr>
          <w:rFonts w:ascii="Arial" w:hAnsi="Arial" w:cs="Arial"/>
          <w:sz w:val="24"/>
          <w:szCs w:val="24"/>
        </w:rPr>
        <w:tab/>
      </w:r>
    </w:p>
    <w:p w14:paraId="6BEBC61D" w14:textId="77777777" w:rsidR="00C265CA" w:rsidRPr="0007295A" w:rsidRDefault="00C265CA" w:rsidP="00C265CA">
      <w:pPr>
        <w:spacing w:after="0"/>
        <w:ind w:left="709"/>
        <w:rPr>
          <w:rFonts w:ascii="Arial" w:hAnsi="Arial" w:cs="Arial"/>
          <w:sz w:val="24"/>
          <w:szCs w:val="24"/>
        </w:rPr>
      </w:pPr>
      <w:r w:rsidRPr="0007295A">
        <w:rPr>
          <w:rFonts w:ascii="Arial" w:hAnsi="Arial" w:cs="Arial"/>
          <w:sz w:val="24"/>
          <w:szCs w:val="24"/>
        </w:rPr>
        <w:t>gdzie:</w:t>
      </w:r>
    </w:p>
    <w:p w14:paraId="4F1C313C" w14:textId="77777777" w:rsidR="00C265CA" w:rsidRPr="0007295A" w:rsidRDefault="00C265CA" w:rsidP="00C265CA">
      <w:pPr>
        <w:spacing w:after="0"/>
        <w:ind w:left="709"/>
        <w:rPr>
          <w:rFonts w:ascii="Arial" w:hAnsi="Arial" w:cs="Arial"/>
          <w:sz w:val="24"/>
          <w:szCs w:val="24"/>
        </w:rPr>
      </w:pPr>
      <w:proofErr w:type="spellStart"/>
      <w:r w:rsidRPr="0007295A">
        <w:rPr>
          <w:rFonts w:ascii="Arial" w:hAnsi="Arial" w:cs="Arial"/>
          <w:sz w:val="24"/>
          <w:szCs w:val="24"/>
        </w:rPr>
        <w:t>Cn</w:t>
      </w:r>
      <w:proofErr w:type="spellEnd"/>
      <w:r w:rsidRPr="0007295A">
        <w:rPr>
          <w:rFonts w:ascii="Arial" w:hAnsi="Arial" w:cs="Arial"/>
          <w:sz w:val="24"/>
          <w:szCs w:val="24"/>
        </w:rPr>
        <w:t xml:space="preserve"> – najniższa oferowana cena;</w:t>
      </w:r>
      <w:r w:rsidRPr="0007295A">
        <w:rPr>
          <w:rFonts w:ascii="Arial" w:hAnsi="Arial" w:cs="Arial"/>
          <w:sz w:val="24"/>
          <w:szCs w:val="24"/>
        </w:rPr>
        <w:tab/>
      </w:r>
    </w:p>
    <w:p w14:paraId="07999774" w14:textId="77777777" w:rsidR="00C265CA" w:rsidRPr="0007295A" w:rsidRDefault="00C265CA" w:rsidP="00C265CA">
      <w:pPr>
        <w:spacing w:after="0"/>
        <w:ind w:left="709"/>
        <w:rPr>
          <w:rFonts w:ascii="Arial" w:hAnsi="Arial" w:cs="Arial"/>
          <w:sz w:val="24"/>
          <w:szCs w:val="24"/>
        </w:rPr>
      </w:pPr>
      <w:proofErr w:type="spellStart"/>
      <w:r w:rsidRPr="0007295A">
        <w:rPr>
          <w:rFonts w:ascii="Arial" w:hAnsi="Arial" w:cs="Arial"/>
          <w:sz w:val="24"/>
          <w:szCs w:val="24"/>
        </w:rPr>
        <w:t>Cb</w:t>
      </w:r>
      <w:proofErr w:type="spellEnd"/>
      <w:r w:rsidRPr="0007295A">
        <w:rPr>
          <w:rFonts w:ascii="Arial" w:hAnsi="Arial" w:cs="Arial"/>
          <w:sz w:val="24"/>
          <w:szCs w:val="24"/>
        </w:rPr>
        <w:t xml:space="preserve"> – cena oferty badanej;.</w:t>
      </w:r>
    </w:p>
    <w:p w14:paraId="2A53E9A6" w14:textId="77777777" w:rsidR="00C265CA" w:rsidRPr="0007295A" w:rsidRDefault="00C265CA" w:rsidP="00C265CA">
      <w:pPr>
        <w:spacing w:before="200"/>
        <w:ind w:left="709"/>
        <w:rPr>
          <w:rFonts w:ascii="Arial" w:hAnsi="Arial" w:cs="Arial"/>
          <w:b/>
          <w:sz w:val="24"/>
          <w:szCs w:val="24"/>
          <w:u w:val="single"/>
        </w:rPr>
      </w:pPr>
      <w:r w:rsidRPr="0007295A">
        <w:rPr>
          <w:rFonts w:ascii="Arial" w:hAnsi="Arial" w:cs="Arial"/>
          <w:b/>
          <w:sz w:val="24"/>
          <w:szCs w:val="24"/>
          <w:u w:val="single"/>
        </w:rPr>
        <w:t>Dodatkowo punktowane wydłużenie gwarancji</w:t>
      </w:r>
    </w:p>
    <w:p w14:paraId="70375B18" w14:textId="77777777" w:rsidR="00C265CA" w:rsidRPr="0007295A" w:rsidRDefault="00C265CA" w:rsidP="00C265CA">
      <w:pPr>
        <w:ind w:left="708"/>
        <w:rPr>
          <w:rFonts w:ascii="Arial" w:hAnsi="Arial" w:cs="Arial"/>
          <w:sz w:val="24"/>
          <w:szCs w:val="24"/>
        </w:rPr>
      </w:pPr>
      <w:r w:rsidRPr="0007295A">
        <w:rPr>
          <w:rFonts w:ascii="Arial" w:hAnsi="Arial" w:cs="Arial"/>
          <w:sz w:val="24"/>
          <w:szCs w:val="24"/>
        </w:rPr>
        <w:t>Maksymalna liczba punktów, którą można uzyskać w ramach tego kryterium to 40 pkt. (40%).</w:t>
      </w:r>
    </w:p>
    <w:p w14:paraId="16AEA71A" w14:textId="77777777" w:rsidR="00C265CA" w:rsidRPr="0007295A" w:rsidRDefault="00C265CA" w:rsidP="00C265CA">
      <w:pPr>
        <w:ind w:left="708"/>
        <w:rPr>
          <w:rFonts w:ascii="Arial" w:hAnsi="Arial" w:cs="Arial"/>
          <w:sz w:val="24"/>
          <w:szCs w:val="24"/>
        </w:rPr>
      </w:pPr>
      <w:r w:rsidRPr="0007295A">
        <w:rPr>
          <w:rFonts w:ascii="Arial" w:hAnsi="Arial" w:cs="Arial"/>
          <w:sz w:val="24"/>
          <w:szCs w:val="24"/>
        </w:rPr>
        <w:t>Wykonawca otrzyma dodatkowe 20 pkt. za każde 12 miesięcy wydłużenia gwarancji (nie więcej niż 24 dodatkowych miesięcy).</w:t>
      </w:r>
    </w:p>
    <w:p w14:paraId="454D3BD4" w14:textId="77777777" w:rsidR="00C265CA" w:rsidRPr="0007295A" w:rsidRDefault="00C265CA" w:rsidP="00C265CA">
      <w:pPr>
        <w:ind w:left="708"/>
        <w:rPr>
          <w:rFonts w:ascii="Arial" w:hAnsi="Arial" w:cs="Arial"/>
          <w:i/>
          <w:sz w:val="24"/>
          <w:szCs w:val="24"/>
          <w:u w:val="single"/>
        </w:rPr>
      </w:pPr>
      <w:r w:rsidRPr="0007295A">
        <w:rPr>
          <w:rFonts w:ascii="Arial" w:hAnsi="Arial" w:cs="Arial"/>
          <w:i/>
          <w:sz w:val="24"/>
          <w:szCs w:val="24"/>
          <w:u w:val="single"/>
        </w:rPr>
        <w:t>Przykład:</w:t>
      </w:r>
    </w:p>
    <w:p w14:paraId="3EFD1460" w14:textId="77777777" w:rsidR="00C265CA" w:rsidRPr="0007295A" w:rsidRDefault="00C265CA" w:rsidP="00FF7393">
      <w:pPr>
        <w:spacing w:after="0"/>
        <w:ind w:left="709"/>
        <w:jc w:val="both"/>
        <w:rPr>
          <w:rFonts w:ascii="Arial" w:hAnsi="Arial" w:cs="Arial"/>
          <w:i/>
          <w:sz w:val="24"/>
          <w:szCs w:val="24"/>
        </w:rPr>
      </w:pPr>
      <w:r w:rsidRPr="0007295A">
        <w:rPr>
          <w:rFonts w:ascii="Arial" w:hAnsi="Arial" w:cs="Arial"/>
          <w:i/>
          <w:sz w:val="24"/>
          <w:szCs w:val="24"/>
        </w:rPr>
        <w:t>Wykonawca zaoferuje gwarancję:</w:t>
      </w:r>
    </w:p>
    <w:p w14:paraId="0E0370FC" w14:textId="77777777" w:rsidR="00C265CA" w:rsidRPr="0007295A" w:rsidRDefault="00C265CA" w:rsidP="00FF7393">
      <w:pPr>
        <w:spacing w:after="0"/>
        <w:ind w:left="709"/>
        <w:jc w:val="both"/>
        <w:rPr>
          <w:rFonts w:ascii="Arial" w:hAnsi="Arial" w:cs="Arial"/>
          <w:i/>
          <w:sz w:val="24"/>
          <w:szCs w:val="24"/>
        </w:rPr>
      </w:pPr>
      <w:r w:rsidRPr="0007295A">
        <w:rPr>
          <w:rFonts w:ascii="Arial" w:hAnsi="Arial" w:cs="Arial"/>
          <w:i/>
          <w:sz w:val="24"/>
          <w:szCs w:val="24"/>
        </w:rPr>
        <w:t>36 miesięcy – otrzyma 0 dodatkowych punktów (nie wydłużono terminu gwarancji)</w:t>
      </w:r>
    </w:p>
    <w:p w14:paraId="35121950" w14:textId="77777777" w:rsidR="00C265CA" w:rsidRPr="0007295A" w:rsidRDefault="00C265CA" w:rsidP="00FF7393">
      <w:pPr>
        <w:spacing w:after="0"/>
        <w:ind w:left="709"/>
        <w:jc w:val="both"/>
        <w:rPr>
          <w:rFonts w:ascii="Arial" w:hAnsi="Arial" w:cs="Arial"/>
          <w:i/>
          <w:sz w:val="24"/>
          <w:szCs w:val="24"/>
        </w:rPr>
      </w:pPr>
      <w:r w:rsidRPr="0007295A">
        <w:rPr>
          <w:rFonts w:ascii="Arial" w:hAnsi="Arial" w:cs="Arial"/>
          <w:i/>
          <w:sz w:val="24"/>
          <w:szCs w:val="24"/>
        </w:rPr>
        <w:t xml:space="preserve">48 miesięcy - otrzyma 20 dodatkowy punktów (wydłużono termin o 12 miesięcy) </w:t>
      </w:r>
    </w:p>
    <w:p w14:paraId="1261DA85" w14:textId="77777777" w:rsidR="00C265CA" w:rsidRPr="0007295A" w:rsidRDefault="00C265CA" w:rsidP="00FF7393">
      <w:pPr>
        <w:spacing w:after="0"/>
        <w:ind w:left="709"/>
        <w:jc w:val="both"/>
        <w:rPr>
          <w:rFonts w:ascii="Arial" w:hAnsi="Arial" w:cs="Arial"/>
          <w:i/>
          <w:sz w:val="24"/>
          <w:szCs w:val="24"/>
        </w:rPr>
      </w:pPr>
      <w:r w:rsidRPr="0007295A">
        <w:rPr>
          <w:rFonts w:ascii="Arial" w:hAnsi="Arial" w:cs="Arial"/>
          <w:i/>
          <w:sz w:val="24"/>
          <w:szCs w:val="24"/>
        </w:rPr>
        <w:t>60 miesięcy – otrzyma 40 dodatkowych punktów (wydłużono termin o 24 miesiące)</w:t>
      </w:r>
    </w:p>
    <w:p w14:paraId="4F08EC98" w14:textId="77777777" w:rsidR="00C265CA" w:rsidRPr="0007295A" w:rsidRDefault="00C265CA" w:rsidP="00FF7393">
      <w:pPr>
        <w:spacing w:after="0"/>
        <w:ind w:left="709"/>
        <w:jc w:val="both"/>
        <w:rPr>
          <w:rFonts w:ascii="Arial" w:hAnsi="Arial" w:cs="Arial"/>
          <w:i/>
          <w:sz w:val="24"/>
          <w:szCs w:val="24"/>
        </w:rPr>
      </w:pPr>
      <w:r w:rsidRPr="0007295A">
        <w:rPr>
          <w:rFonts w:ascii="Arial" w:hAnsi="Arial" w:cs="Arial"/>
          <w:i/>
          <w:sz w:val="24"/>
          <w:szCs w:val="24"/>
        </w:rPr>
        <w:t>(40 pkt. to maksimum jakie można osiągnąć w tym kryterium).</w:t>
      </w:r>
      <w:r w:rsidRPr="0007295A">
        <w:rPr>
          <w:rFonts w:ascii="Arial" w:hAnsi="Arial" w:cs="Arial"/>
          <w:i/>
          <w:sz w:val="24"/>
          <w:szCs w:val="24"/>
        </w:rPr>
        <w:tab/>
      </w:r>
    </w:p>
    <w:p w14:paraId="2469599D" w14:textId="77777777" w:rsidR="00F20064" w:rsidRPr="0007295A" w:rsidRDefault="00C265CA" w:rsidP="00FF7393">
      <w:pPr>
        <w:spacing w:before="200"/>
        <w:ind w:left="709"/>
        <w:jc w:val="both"/>
        <w:rPr>
          <w:rFonts w:ascii="Arial" w:hAnsi="Arial" w:cs="Arial"/>
          <w:sz w:val="24"/>
          <w:szCs w:val="24"/>
        </w:rPr>
      </w:pPr>
      <w:r w:rsidRPr="0007295A">
        <w:rPr>
          <w:rFonts w:ascii="Arial" w:hAnsi="Arial" w:cs="Arial"/>
          <w:sz w:val="24"/>
          <w:szCs w:val="24"/>
        </w:rPr>
        <w:lastRenderedPageBreak/>
        <w:t>W przypadku braku podania okresu gwarancji Zamawiający uzna, że wykonawca zaoferował minimalny wymagany okres gwarancji tj. 36 miesięcy.</w:t>
      </w:r>
    </w:p>
    <w:p w14:paraId="789FA011" w14:textId="77777777" w:rsidR="00E578FC" w:rsidRPr="0007295A" w:rsidRDefault="00E578FC" w:rsidP="00174A33">
      <w:pPr>
        <w:numPr>
          <w:ilvl w:val="0"/>
          <w:numId w:val="19"/>
        </w:numPr>
        <w:ind w:left="709"/>
        <w:jc w:val="both"/>
        <w:rPr>
          <w:rFonts w:ascii="Arial" w:hAnsi="Arial" w:cs="Arial"/>
          <w:sz w:val="24"/>
          <w:szCs w:val="24"/>
        </w:rPr>
      </w:pPr>
      <w:r w:rsidRPr="0007295A">
        <w:rPr>
          <w:rFonts w:ascii="Arial" w:hAnsi="Arial" w:cs="Arial"/>
          <w:sz w:val="24"/>
          <w:szCs w:val="24"/>
        </w:rPr>
        <w:t xml:space="preserve">Zamawiający za najkorzystniejszą uzna ofertę, która uzyska największą liczbę punktów łącznie ze wszystkich kryteriów. Ocenę łączną oferty stanowi suma punktów uzyskanych w ramach poszczególnych kryteriów. </w:t>
      </w:r>
    </w:p>
    <w:p w14:paraId="1ECCA9AF" w14:textId="77777777" w:rsidR="00E578FC" w:rsidRPr="0007295A" w:rsidRDefault="00F20064" w:rsidP="00174A33">
      <w:pPr>
        <w:numPr>
          <w:ilvl w:val="0"/>
          <w:numId w:val="19"/>
        </w:numPr>
        <w:ind w:left="709"/>
        <w:jc w:val="both"/>
        <w:rPr>
          <w:rFonts w:ascii="Arial" w:hAnsi="Arial" w:cs="Arial"/>
          <w:sz w:val="24"/>
          <w:szCs w:val="24"/>
        </w:rPr>
      </w:pPr>
      <w:r w:rsidRPr="0007295A">
        <w:rPr>
          <w:rFonts w:ascii="Arial" w:hAnsi="Arial" w:cs="Arial"/>
          <w:sz w:val="24"/>
          <w:szCs w:val="24"/>
        </w:rPr>
        <w:t>Oferta</w:t>
      </w:r>
      <w:r w:rsidRPr="0007295A">
        <w:rPr>
          <w:rFonts w:ascii="Arial" w:hAnsi="Arial" w:cs="Arial"/>
          <w:bCs/>
          <w:sz w:val="24"/>
          <w:szCs w:val="24"/>
        </w:rPr>
        <w:t xml:space="preserve"> może uzyskać w kryteriach oceny ofert maksymalnie 100 punktów (100%), przy czym 1 pkt= 1%.</w:t>
      </w:r>
      <w:r w:rsidR="00E578FC" w:rsidRPr="0007295A">
        <w:rPr>
          <w:rFonts w:ascii="Arial" w:hAnsi="Arial" w:cs="Arial"/>
          <w:sz w:val="24"/>
          <w:szCs w:val="24"/>
        </w:rPr>
        <w:t xml:space="preserve"> </w:t>
      </w:r>
      <w:r w:rsidR="00E578FC" w:rsidRPr="0007295A">
        <w:rPr>
          <w:rFonts w:ascii="Arial" w:hAnsi="Arial" w:cs="Arial"/>
          <w:color w:val="000000"/>
          <w:sz w:val="24"/>
          <w:szCs w:val="24"/>
          <w:lang w:eastAsia="pl-PL"/>
        </w:rPr>
        <w:t xml:space="preserve">Maksymalna liczba punktów w kryterium równa jest określonej wadze kryterium w %. Uzyskana liczba punktów w ramach kryterium zaokrąglana będzie do drugiego miejsca po przecinku. </w:t>
      </w:r>
    </w:p>
    <w:p w14:paraId="2C965BA4" w14:textId="1DC7E00B" w:rsidR="00F971F4" w:rsidRPr="00722D2D" w:rsidRDefault="00F971F4" w:rsidP="00174A33">
      <w:pPr>
        <w:pStyle w:val="Nagwek1"/>
        <w:numPr>
          <w:ilvl w:val="0"/>
          <w:numId w:val="28"/>
        </w:numPr>
        <w:ind w:left="426"/>
        <w:rPr>
          <w:rFonts w:ascii="Arial" w:hAnsi="Arial" w:cs="Arial"/>
          <w:sz w:val="24"/>
          <w:szCs w:val="24"/>
        </w:rPr>
      </w:pPr>
      <w:bookmarkStart w:id="17" w:name="_Toc91762098"/>
      <w:r w:rsidRPr="00722D2D">
        <w:rPr>
          <w:rFonts w:ascii="Arial" w:hAnsi="Arial" w:cs="Arial"/>
          <w:sz w:val="24"/>
          <w:szCs w:val="24"/>
        </w:rPr>
        <w:t>Projektowane postanowienia umowy w sprawie zamówienia publicznego, które zostaną wprowadzone do treści umowy</w:t>
      </w:r>
      <w:bookmarkEnd w:id="17"/>
    </w:p>
    <w:p w14:paraId="1F467DD8" w14:textId="77777777" w:rsidR="00F971F4" w:rsidRPr="0007295A" w:rsidRDefault="008366A0" w:rsidP="00174A33">
      <w:pPr>
        <w:numPr>
          <w:ilvl w:val="0"/>
          <w:numId w:val="8"/>
        </w:numPr>
        <w:jc w:val="both"/>
        <w:rPr>
          <w:rFonts w:ascii="Arial" w:hAnsi="Arial" w:cs="Arial"/>
          <w:sz w:val="24"/>
          <w:szCs w:val="24"/>
        </w:rPr>
      </w:pPr>
      <w:r w:rsidRPr="0007295A">
        <w:rPr>
          <w:rFonts w:ascii="Arial" w:hAnsi="Arial" w:cs="Arial"/>
          <w:sz w:val="24"/>
          <w:szCs w:val="24"/>
        </w:rPr>
        <w:t xml:space="preserve">Projektowane postanowienia umowy w sprawie zamówienia publicznego, które zostaną wprowadzone do treści umowy zostały określone w załączniku nr </w:t>
      </w:r>
      <w:r w:rsidR="00313006" w:rsidRPr="0007295A">
        <w:rPr>
          <w:rFonts w:ascii="Arial" w:hAnsi="Arial" w:cs="Arial"/>
          <w:sz w:val="24"/>
          <w:szCs w:val="24"/>
        </w:rPr>
        <w:t>2</w:t>
      </w:r>
      <w:r w:rsidRPr="0007295A">
        <w:rPr>
          <w:rFonts w:ascii="Arial" w:hAnsi="Arial" w:cs="Arial"/>
          <w:sz w:val="24"/>
          <w:szCs w:val="24"/>
        </w:rPr>
        <w:t xml:space="preserve"> do SWZ.</w:t>
      </w:r>
    </w:p>
    <w:p w14:paraId="6E568415" w14:textId="77777777" w:rsidR="008366A0" w:rsidRPr="0007295A" w:rsidRDefault="008366A0" w:rsidP="00174A33">
      <w:pPr>
        <w:numPr>
          <w:ilvl w:val="0"/>
          <w:numId w:val="8"/>
        </w:numPr>
        <w:jc w:val="both"/>
        <w:rPr>
          <w:rFonts w:ascii="Arial" w:hAnsi="Arial" w:cs="Arial"/>
          <w:sz w:val="24"/>
          <w:szCs w:val="24"/>
        </w:rPr>
      </w:pPr>
      <w:r w:rsidRPr="0007295A">
        <w:rPr>
          <w:rFonts w:ascii="Arial" w:hAnsi="Arial" w:cs="Arial"/>
          <w:sz w:val="24"/>
          <w:szCs w:val="24"/>
        </w:rPr>
        <w:t>Zamawiający przewiduje możliwość dokonania zamian w umowie na zasadach określonych w</w:t>
      </w:r>
      <w:r w:rsidR="008522EF" w:rsidRPr="0007295A">
        <w:rPr>
          <w:rFonts w:ascii="Arial" w:hAnsi="Arial" w:cs="Arial"/>
          <w:sz w:val="24"/>
          <w:szCs w:val="24"/>
        </w:rPr>
        <w:t xml:space="preserve"> projekcie</w:t>
      </w:r>
      <w:r w:rsidRPr="0007295A">
        <w:rPr>
          <w:rFonts w:ascii="Arial" w:hAnsi="Arial" w:cs="Arial"/>
          <w:sz w:val="24"/>
          <w:szCs w:val="24"/>
        </w:rPr>
        <w:t xml:space="preserve"> umowy stanowiącym załącznik nr </w:t>
      </w:r>
      <w:r w:rsidR="00D857EB" w:rsidRPr="0007295A">
        <w:rPr>
          <w:rFonts w:ascii="Arial" w:hAnsi="Arial" w:cs="Arial"/>
          <w:sz w:val="24"/>
          <w:szCs w:val="24"/>
        </w:rPr>
        <w:t>2</w:t>
      </w:r>
      <w:r w:rsidRPr="0007295A">
        <w:rPr>
          <w:rFonts w:ascii="Arial" w:hAnsi="Arial" w:cs="Arial"/>
          <w:sz w:val="24"/>
          <w:szCs w:val="24"/>
        </w:rPr>
        <w:t xml:space="preserve"> do SWZ (integralna część SWZ).</w:t>
      </w:r>
    </w:p>
    <w:p w14:paraId="529C358B" w14:textId="238EA15D" w:rsidR="00F971F4" w:rsidRPr="00722D2D" w:rsidRDefault="006F1433" w:rsidP="00174A33">
      <w:pPr>
        <w:pStyle w:val="Nagwek1"/>
        <w:numPr>
          <w:ilvl w:val="0"/>
          <w:numId w:val="28"/>
        </w:numPr>
        <w:ind w:left="426"/>
        <w:rPr>
          <w:rFonts w:ascii="Arial" w:hAnsi="Arial" w:cs="Arial"/>
          <w:sz w:val="24"/>
          <w:szCs w:val="24"/>
        </w:rPr>
      </w:pPr>
      <w:bookmarkStart w:id="18" w:name="_Toc91762099"/>
      <w:r w:rsidRPr="00722D2D">
        <w:rPr>
          <w:rFonts w:ascii="Arial" w:hAnsi="Arial" w:cs="Arial"/>
          <w:sz w:val="24"/>
          <w:szCs w:val="24"/>
        </w:rPr>
        <w:t>Informacje dotyczące zabezpieczenia</w:t>
      </w:r>
      <w:r w:rsidR="00F971F4" w:rsidRPr="00722D2D">
        <w:rPr>
          <w:rFonts w:ascii="Arial" w:hAnsi="Arial" w:cs="Arial"/>
          <w:sz w:val="24"/>
          <w:szCs w:val="24"/>
        </w:rPr>
        <w:t xml:space="preserve"> należytego wykonania umowy</w:t>
      </w:r>
      <w:bookmarkEnd w:id="18"/>
    </w:p>
    <w:p w14:paraId="795811B1" w14:textId="000D44B4" w:rsidR="00344D46" w:rsidRPr="0007295A" w:rsidRDefault="0003715A" w:rsidP="0003715A">
      <w:pPr>
        <w:ind w:firstLine="426"/>
        <w:jc w:val="both"/>
        <w:rPr>
          <w:rFonts w:ascii="Arial" w:hAnsi="Arial" w:cs="Arial"/>
          <w:b/>
          <w:sz w:val="24"/>
          <w:szCs w:val="24"/>
        </w:rPr>
      </w:pPr>
      <w:r>
        <w:rPr>
          <w:rFonts w:ascii="Arial" w:hAnsi="Arial" w:cs="Arial"/>
          <w:sz w:val="24"/>
          <w:szCs w:val="24"/>
        </w:rPr>
        <w:t>Zamawiający nie żąda zabezpieczenia należytego wykonania umowy.</w:t>
      </w:r>
    </w:p>
    <w:p w14:paraId="42ABBAEC" w14:textId="2E46B0E0" w:rsidR="00F971F4" w:rsidRPr="00722D2D" w:rsidRDefault="00F971F4" w:rsidP="00174A33">
      <w:pPr>
        <w:pStyle w:val="Nagwek1"/>
        <w:numPr>
          <w:ilvl w:val="0"/>
          <w:numId w:val="28"/>
        </w:numPr>
        <w:ind w:left="426"/>
        <w:rPr>
          <w:rFonts w:ascii="Arial" w:hAnsi="Arial" w:cs="Arial"/>
          <w:sz w:val="24"/>
          <w:szCs w:val="24"/>
        </w:rPr>
      </w:pPr>
      <w:bookmarkStart w:id="19" w:name="_Toc91762100"/>
      <w:r w:rsidRPr="00722D2D">
        <w:rPr>
          <w:rFonts w:ascii="Arial" w:hAnsi="Arial" w:cs="Arial"/>
          <w:sz w:val="24"/>
          <w:szCs w:val="24"/>
        </w:rPr>
        <w:t>Informacje o formalnościach, jakie muszą zostać dopełnione po wyborze oferty w celu zawarcia umowy w sprawie zamówienia publicznego</w:t>
      </w:r>
      <w:bookmarkEnd w:id="19"/>
    </w:p>
    <w:p w14:paraId="512EC0E2" w14:textId="77777777" w:rsidR="00F20064" w:rsidRPr="0007295A" w:rsidRDefault="00061012" w:rsidP="00174A33">
      <w:pPr>
        <w:numPr>
          <w:ilvl w:val="0"/>
          <w:numId w:val="20"/>
        </w:numPr>
        <w:jc w:val="both"/>
        <w:rPr>
          <w:rFonts w:ascii="Arial" w:hAnsi="Arial" w:cs="Arial"/>
          <w:sz w:val="24"/>
          <w:szCs w:val="24"/>
        </w:rPr>
      </w:pPr>
      <w:r w:rsidRPr="0007295A">
        <w:rPr>
          <w:rFonts w:ascii="Arial" w:hAnsi="Arial" w:cs="Arial"/>
          <w:sz w:val="24"/>
          <w:szCs w:val="24"/>
        </w:rPr>
        <w:t>Jeżeli zostanie wybrana oferta wykonawców wspólnie ubiegającyc</w:t>
      </w:r>
      <w:r w:rsidR="00BC3643" w:rsidRPr="0007295A">
        <w:rPr>
          <w:rFonts w:ascii="Arial" w:hAnsi="Arial" w:cs="Arial"/>
          <w:sz w:val="24"/>
          <w:szCs w:val="24"/>
        </w:rPr>
        <w:t>h się o udzielenie zamówienia, Z</w:t>
      </w:r>
      <w:r w:rsidRPr="0007295A">
        <w:rPr>
          <w:rFonts w:ascii="Arial" w:hAnsi="Arial" w:cs="Arial"/>
          <w:sz w:val="24"/>
          <w:szCs w:val="24"/>
        </w:rPr>
        <w:t>amawiający może żądać przed zawarciem umowy w sprawie zamówienia publicznego kopii umowy regulującej współpracę</w:t>
      </w:r>
      <w:r w:rsidR="00EF7F7D" w:rsidRPr="0007295A">
        <w:rPr>
          <w:rFonts w:ascii="Arial" w:hAnsi="Arial" w:cs="Arial"/>
          <w:sz w:val="24"/>
          <w:szCs w:val="24"/>
        </w:rPr>
        <w:t xml:space="preserve"> tych wyko</w:t>
      </w:r>
      <w:r w:rsidR="00F20064" w:rsidRPr="0007295A">
        <w:rPr>
          <w:rFonts w:ascii="Arial" w:hAnsi="Arial" w:cs="Arial"/>
          <w:sz w:val="24"/>
          <w:szCs w:val="24"/>
        </w:rPr>
        <w:t>nawców.</w:t>
      </w:r>
    </w:p>
    <w:p w14:paraId="09AA6D14" w14:textId="77777777" w:rsidR="00F20064" w:rsidRPr="0007295A" w:rsidRDefault="00F20064" w:rsidP="00174A33">
      <w:pPr>
        <w:numPr>
          <w:ilvl w:val="0"/>
          <w:numId w:val="20"/>
        </w:numPr>
        <w:jc w:val="both"/>
        <w:rPr>
          <w:rFonts w:ascii="Arial" w:hAnsi="Arial" w:cs="Arial"/>
          <w:sz w:val="24"/>
          <w:szCs w:val="24"/>
        </w:rPr>
      </w:pPr>
      <w:r w:rsidRPr="0007295A">
        <w:rPr>
          <w:rFonts w:ascii="Arial" w:hAnsi="Arial" w:cs="Arial"/>
          <w:sz w:val="24"/>
          <w:szCs w:val="24"/>
        </w:rPr>
        <w:t>Zamawiający powiadomi wybranego wykonawcę o terminie podpisania umowy w sprawie zamówienia publicznego.</w:t>
      </w:r>
    </w:p>
    <w:p w14:paraId="6A275CF9" w14:textId="77777777" w:rsidR="00F20064" w:rsidRPr="0007295A" w:rsidRDefault="00BC3643" w:rsidP="00174A33">
      <w:pPr>
        <w:numPr>
          <w:ilvl w:val="0"/>
          <w:numId w:val="20"/>
        </w:numPr>
        <w:jc w:val="both"/>
        <w:rPr>
          <w:rFonts w:ascii="Arial" w:hAnsi="Arial" w:cs="Arial"/>
          <w:sz w:val="24"/>
          <w:szCs w:val="24"/>
        </w:rPr>
      </w:pPr>
      <w:r w:rsidRPr="0007295A">
        <w:rPr>
          <w:rFonts w:ascii="Arial" w:hAnsi="Arial" w:cs="Arial"/>
          <w:sz w:val="24"/>
          <w:szCs w:val="24"/>
        </w:rPr>
        <w:t>W przypadku gdy W</w:t>
      </w:r>
      <w:r w:rsidR="00F20064" w:rsidRPr="0007295A">
        <w:rPr>
          <w:rFonts w:ascii="Arial" w:hAnsi="Arial" w:cs="Arial"/>
          <w:sz w:val="24"/>
          <w:szCs w:val="24"/>
        </w:rPr>
        <w:t>ykonawca, którego oferta została wybrana jako najkorzystniejsza, uchyla się od zawarcia umowy w sprawie zamówienia publicznego lub nie wnosi</w:t>
      </w:r>
      <w:r w:rsidR="00FC25F1" w:rsidRPr="0007295A">
        <w:rPr>
          <w:rFonts w:ascii="Arial" w:hAnsi="Arial" w:cs="Arial"/>
          <w:sz w:val="24"/>
          <w:szCs w:val="24"/>
        </w:rPr>
        <w:t xml:space="preserve"> wymaganego zabezpieczenia należ</w:t>
      </w:r>
      <w:r w:rsidR="00F20064" w:rsidRPr="0007295A">
        <w:rPr>
          <w:rFonts w:ascii="Arial" w:hAnsi="Arial" w:cs="Arial"/>
          <w:sz w:val="24"/>
          <w:szCs w:val="24"/>
        </w:rPr>
        <w:t>ytego wykonania umowy, zamawiający moż</w:t>
      </w:r>
      <w:r w:rsidR="000F2D52" w:rsidRPr="0007295A">
        <w:rPr>
          <w:rFonts w:ascii="Arial" w:hAnsi="Arial" w:cs="Arial"/>
          <w:sz w:val="24"/>
          <w:szCs w:val="24"/>
        </w:rPr>
        <w:t>e dokonać ponownego badania i o</w:t>
      </w:r>
      <w:r w:rsidR="00F20064" w:rsidRPr="0007295A">
        <w:rPr>
          <w:rFonts w:ascii="Arial" w:hAnsi="Arial" w:cs="Arial"/>
          <w:sz w:val="24"/>
          <w:szCs w:val="24"/>
        </w:rPr>
        <w:t>ceny ofert spośród ofert pozostałych w postępowaniu wykonawców</w:t>
      </w:r>
      <w:r w:rsidR="000F2D52" w:rsidRPr="0007295A">
        <w:rPr>
          <w:rFonts w:ascii="Arial" w:hAnsi="Arial" w:cs="Arial"/>
          <w:color w:val="FF0000"/>
          <w:sz w:val="24"/>
          <w:szCs w:val="24"/>
        </w:rPr>
        <w:t xml:space="preserve"> </w:t>
      </w:r>
      <w:r w:rsidR="000F2D52" w:rsidRPr="0007295A">
        <w:rPr>
          <w:rFonts w:ascii="Arial" w:hAnsi="Arial" w:cs="Arial"/>
          <w:sz w:val="24"/>
          <w:szCs w:val="24"/>
        </w:rPr>
        <w:t xml:space="preserve">oraz wybrać najkorzystniejszą ofertę </w:t>
      </w:r>
      <w:r w:rsidR="00F20064" w:rsidRPr="0007295A">
        <w:rPr>
          <w:rFonts w:ascii="Arial" w:hAnsi="Arial" w:cs="Arial"/>
          <w:sz w:val="24"/>
          <w:szCs w:val="24"/>
        </w:rPr>
        <w:t>albo unieważnić postępowanie.</w:t>
      </w:r>
    </w:p>
    <w:p w14:paraId="0326ABF4" w14:textId="77777777" w:rsidR="00FC25F1" w:rsidRPr="0007295A" w:rsidRDefault="00F20064" w:rsidP="00174A33">
      <w:pPr>
        <w:numPr>
          <w:ilvl w:val="0"/>
          <w:numId w:val="20"/>
        </w:numPr>
        <w:jc w:val="both"/>
        <w:rPr>
          <w:rFonts w:ascii="Arial" w:hAnsi="Arial" w:cs="Arial"/>
          <w:sz w:val="24"/>
          <w:szCs w:val="24"/>
        </w:rPr>
      </w:pPr>
      <w:r w:rsidRPr="0007295A">
        <w:rPr>
          <w:rFonts w:ascii="Arial" w:hAnsi="Arial" w:cs="Arial"/>
          <w:sz w:val="24"/>
          <w:szCs w:val="24"/>
        </w:rPr>
        <w:t>Przed podpisaniem umowy wybrany wykonawca przekaże zamawiającemu informacje niezbędne do wpisania do treści umowy (np. imiona i nazwiska upoważnionych osób, które będą reprezentować wykonawcę przy podpisaniu umowy, we współpracy podczas realizacji zamówienia).</w:t>
      </w:r>
    </w:p>
    <w:p w14:paraId="0CB14A39" w14:textId="22295A5E" w:rsidR="00F971F4" w:rsidRPr="00722D2D" w:rsidRDefault="00F971F4" w:rsidP="00174A33">
      <w:pPr>
        <w:pStyle w:val="Nagwek1"/>
        <w:numPr>
          <w:ilvl w:val="0"/>
          <w:numId w:val="28"/>
        </w:numPr>
        <w:ind w:left="426"/>
        <w:rPr>
          <w:rFonts w:ascii="Arial" w:hAnsi="Arial" w:cs="Arial"/>
          <w:sz w:val="24"/>
          <w:szCs w:val="24"/>
        </w:rPr>
      </w:pPr>
      <w:bookmarkStart w:id="20" w:name="_Toc91762101"/>
      <w:r w:rsidRPr="00722D2D">
        <w:rPr>
          <w:rFonts w:ascii="Arial" w:hAnsi="Arial" w:cs="Arial"/>
          <w:sz w:val="24"/>
          <w:szCs w:val="24"/>
        </w:rPr>
        <w:lastRenderedPageBreak/>
        <w:t>Pouczenie o środkach ochrony prawnej przysługujących wykonawcy</w:t>
      </w:r>
      <w:bookmarkEnd w:id="20"/>
    </w:p>
    <w:p w14:paraId="087914B9" w14:textId="77777777" w:rsidR="003E576F" w:rsidRPr="0007295A" w:rsidRDefault="003E576F" w:rsidP="00174A33">
      <w:pPr>
        <w:numPr>
          <w:ilvl w:val="0"/>
          <w:numId w:val="9"/>
        </w:numPr>
        <w:jc w:val="both"/>
        <w:rPr>
          <w:rFonts w:ascii="Arial" w:hAnsi="Arial" w:cs="Arial"/>
          <w:b/>
          <w:sz w:val="24"/>
          <w:szCs w:val="24"/>
        </w:rPr>
      </w:pPr>
      <w:r w:rsidRPr="0007295A">
        <w:rPr>
          <w:rFonts w:ascii="Arial" w:hAnsi="Arial" w:cs="Arial"/>
          <w:sz w:val="24"/>
          <w:szCs w:val="24"/>
        </w:rPr>
        <w:t>W</w:t>
      </w:r>
      <w:r w:rsidR="008366A0" w:rsidRPr="0007295A">
        <w:rPr>
          <w:rFonts w:ascii="Arial" w:hAnsi="Arial" w:cs="Arial"/>
          <w:sz w:val="24"/>
          <w:szCs w:val="24"/>
        </w:rPr>
        <w:t>ykonawcy oraz innemu podmiotowi, jeżeli ma lub miał interes w uzyskaniu zamówienia oraz poniósł lub może ponieść szkodę w wyniku naruszenia przez zamawiającego przepisów ustawy</w:t>
      </w:r>
      <w:r w:rsidRPr="0007295A">
        <w:rPr>
          <w:rFonts w:ascii="Arial" w:hAnsi="Arial" w:cs="Arial"/>
          <w:sz w:val="24"/>
          <w:szCs w:val="24"/>
        </w:rPr>
        <w:t xml:space="preserve"> przysługują środki ochrony prawnej</w:t>
      </w:r>
      <w:r w:rsidR="00BC3643" w:rsidRPr="0007295A">
        <w:rPr>
          <w:rFonts w:ascii="Arial" w:hAnsi="Arial" w:cs="Arial"/>
          <w:sz w:val="24"/>
          <w:szCs w:val="24"/>
        </w:rPr>
        <w:t xml:space="preserve"> o</w:t>
      </w:r>
      <w:r w:rsidR="003F3263" w:rsidRPr="0007295A">
        <w:rPr>
          <w:rFonts w:ascii="Arial" w:hAnsi="Arial" w:cs="Arial"/>
          <w:sz w:val="24"/>
          <w:szCs w:val="24"/>
        </w:rPr>
        <w:t xml:space="preserve">kreślone w dziale IX ustawy </w:t>
      </w:r>
      <w:proofErr w:type="spellStart"/>
      <w:r w:rsidR="003F3263" w:rsidRPr="0007295A">
        <w:rPr>
          <w:rFonts w:ascii="Arial" w:hAnsi="Arial" w:cs="Arial"/>
          <w:sz w:val="24"/>
          <w:szCs w:val="24"/>
        </w:rPr>
        <w:t>Pzp</w:t>
      </w:r>
      <w:proofErr w:type="spellEnd"/>
      <w:r w:rsidR="003F3263" w:rsidRPr="0007295A">
        <w:rPr>
          <w:rFonts w:ascii="Arial" w:hAnsi="Arial" w:cs="Arial"/>
          <w:sz w:val="24"/>
          <w:szCs w:val="24"/>
        </w:rPr>
        <w:t>.</w:t>
      </w:r>
    </w:p>
    <w:p w14:paraId="281CB089" w14:textId="77777777" w:rsidR="003E576F" w:rsidRPr="0007295A" w:rsidRDefault="003E576F" w:rsidP="00174A33">
      <w:pPr>
        <w:numPr>
          <w:ilvl w:val="0"/>
          <w:numId w:val="9"/>
        </w:numPr>
        <w:jc w:val="both"/>
        <w:rPr>
          <w:rFonts w:ascii="Arial" w:hAnsi="Arial" w:cs="Arial"/>
          <w:b/>
          <w:sz w:val="24"/>
          <w:szCs w:val="24"/>
        </w:rPr>
      </w:pPr>
      <w:r w:rsidRPr="0007295A">
        <w:rPr>
          <w:rFonts w:ascii="Arial" w:hAnsi="Arial" w:cs="Arial"/>
          <w:sz w:val="24"/>
          <w:szCs w:val="24"/>
        </w:rPr>
        <w:t xml:space="preserve">Odwołanie przysługuje na: </w:t>
      </w:r>
    </w:p>
    <w:p w14:paraId="6FAD3B81" w14:textId="77777777" w:rsidR="003E576F" w:rsidRPr="0007295A" w:rsidRDefault="003E576F" w:rsidP="00174A33">
      <w:pPr>
        <w:pStyle w:val="Default"/>
        <w:numPr>
          <w:ilvl w:val="1"/>
          <w:numId w:val="9"/>
        </w:numPr>
        <w:spacing w:after="200" w:line="276" w:lineRule="auto"/>
        <w:ind w:left="993"/>
        <w:jc w:val="both"/>
        <w:rPr>
          <w:rFonts w:ascii="Arial" w:hAnsi="Arial" w:cs="Arial"/>
        </w:rPr>
      </w:pPr>
      <w:r w:rsidRPr="0007295A">
        <w:rPr>
          <w:rFonts w:ascii="Arial" w:hAnsi="Arial" w:cs="Arial"/>
        </w:rPr>
        <w:t xml:space="preserve">niezgodną z przepisami ustawy czynność zamawiającego, podjętą w postępowaniu o udzielenie zamówienia, w tym na projektowane postanowienie umowy; </w:t>
      </w:r>
    </w:p>
    <w:p w14:paraId="63D0A57E" w14:textId="77777777" w:rsidR="003E576F" w:rsidRPr="0007295A" w:rsidRDefault="003E576F" w:rsidP="00174A33">
      <w:pPr>
        <w:pStyle w:val="Default"/>
        <w:numPr>
          <w:ilvl w:val="1"/>
          <w:numId w:val="9"/>
        </w:numPr>
        <w:spacing w:after="200" w:line="276" w:lineRule="auto"/>
        <w:ind w:left="993"/>
        <w:jc w:val="both"/>
        <w:rPr>
          <w:rFonts w:ascii="Arial" w:hAnsi="Arial" w:cs="Arial"/>
        </w:rPr>
      </w:pPr>
      <w:r w:rsidRPr="0007295A">
        <w:rPr>
          <w:rFonts w:ascii="Arial" w:hAnsi="Arial" w:cs="Arial"/>
        </w:rPr>
        <w:t xml:space="preserve">zaniechanie czynności w postępowaniu o udzielenie zamówienia, do której zamawiający był obowiązany na podstawie ustawy; </w:t>
      </w:r>
    </w:p>
    <w:p w14:paraId="5669C6B0" w14:textId="77777777" w:rsidR="003E576F" w:rsidRPr="0007295A" w:rsidRDefault="003E576F" w:rsidP="00174A33">
      <w:pPr>
        <w:numPr>
          <w:ilvl w:val="1"/>
          <w:numId w:val="9"/>
        </w:numPr>
        <w:ind w:left="993"/>
        <w:jc w:val="both"/>
        <w:rPr>
          <w:rFonts w:ascii="Arial" w:hAnsi="Arial" w:cs="Arial"/>
          <w:sz w:val="24"/>
          <w:szCs w:val="24"/>
        </w:rPr>
      </w:pPr>
      <w:r w:rsidRPr="0007295A">
        <w:rPr>
          <w:rFonts w:ascii="Arial" w:hAnsi="Arial" w:cs="Arial"/>
          <w:sz w:val="24"/>
          <w:szCs w:val="24"/>
        </w:rPr>
        <w:t>zaniechanie przeprowadzenia postępowania o udzielenie zamówienia na podstawie ustawy, mimo że zamawiający był do tego obowiązany.</w:t>
      </w:r>
    </w:p>
    <w:p w14:paraId="32F827B4" w14:textId="77777777" w:rsidR="00392A7A" w:rsidRPr="0007295A" w:rsidRDefault="003E576F" w:rsidP="00174A33">
      <w:pPr>
        <w:numPr>
          <w:ilvl w:val="0"/>
          <w:numId w:val="9"/>
        </w:numPr>
        <w:jc w:val="both"/>
        <w:rPr>
          <w:rFonts w:ascii="Arial" w:hAnsi="Arial" w:cs="Arial"/>
          <w:sz w:val="24"/>
          <w:szCs w:val="24"/>
        </w:rPr>
      </w:pPr>
      <w:r w:rsidRPr="0007295A">
        <w:rPr>
          <w:rFonts w:ascii="Arial" w:hAnsi="Arial" w:cs="Arial"/>
          <w:sz w:val="24"/>
          <w:szCs w:val="24"/>
        </w:rPr>
        <w:t>Odwołanie wnosi się do Prezesa Krajowej Izby Odwoławczej</w:t>
      </w:r>
      <w:r w:rsidR="00BC3643" w:rsidRPr="0007295A">
        <w:rPr>
          <w:rFonts w:ascii="Arial" w:hAnsi="Arial" w:cs="Arial"/>
          <w:sz w:val="24"/>
          <w:szCs w:val="24"/>
        </w:rPr>
        <w:t xml:space="preserve"> (KIO)</w:t>
      </w:r>
      <w:r w:rsidRPr="0007295A">
        <w:rPr>
          <w:rFonts w:ascii="Arial" w:hAnsi="Arial" w:cs="Arial"/>
          <w:sz w:val="24"/>
          <w:szCs w:val="24"/>
        </w:rPr>
        <w:t>.</w:t>
      </w:r>
      <w:r w:rsidR="00392A7A" w:rsidRPr="0007295A">
        <w:rPr>
          <w:rFonts w:ascii="Arial" w:hAnsi="Arial" w:cs="Arial"/>
          <w:sz w:val="24"/>
          <w:szCs w:val="24"/>
        </w:rPr>
        <w:t xml:space="preserve"> Odwołujący przekazuje zamawiającemu </w:t>
      </w:r>
      <w:r w:rsidR="00D823B6" w:rsidRPr="0007295A">
        <w:rPr>
          <w:rFonts w:ascii="Arial" w:hAnsi="Arial" w:cs="Arial"/>
          <w:sz w:val="24"/>
          <w:szCs w:val="24"/>
        </w:rPr>
        <w:t xml:space="preserve">odwołanie wniesione w formie elektronicznej </w:t>
      </w:r>
      <w:r w:rsidR="009C5B75" w:rsidRPr="0007295A">
        <w:rPr>
          <w:rFonts w:ascii="Arial" w:hAnsi="Arial" w:cs="Arial"/>
          <w:sz w:val="24"/>
          <w:szCs w:val="24"/>
        </w:rPr>
        <w:t xml:space="preserve">albo </w:t>
      </w:r>
      <w:r w:rsidR="00D823B6" w:rsidRPr="0007295A">
        <w:rPr>
          <w:rFonts w:ascii="Arial" w:hAnsi="Arial" w:cs="Arial"/>
          <w:sz w:val="24"/>
          <w:szCs w:val="24"/>
        </w:rPr>
        <w:t xml:space="preserve">w postaci elektronicznej, albo kopię tego odwołania, jeżeli zostało ono wniesione w formie pisemnej, </w:t>
      </w:r>
      <w:r w:rsidR="00392A7A" w:rsidRPr="0007295A">
        <w:rPr>
          <w:rFonts w:ascii="Arial" w:hAnsi="Arial" w:cs="Arial"/>
          <w:sz w:val="24"/>
          <w:szCs w:val="24"/>
        </w:rPr>
        <w:t xml:space="preserve">przed upływem terminu do wniesienia odwołania w taki sposób, aby mógł on zapoznać się z jego treścią przed upływem tego terminu. Domniemywa się, że zamawiający mógł zapoznać się z treścią odwołania przed upływem terminu do jego wniesienia, jeżeli przekazanie </w:t>
      </w:r>
      <w:r w:rsidR="00D823B6" w:rsidRPr="0007295A">
        <w:rPr>
          <w:rFonts w:ascii="Arial" w:hAnsi="Arial" w:cs="Arial"/>
          <w:sz w:val="24"/>
          <w:szCs w:val="24"/>
        </w:rPr>
        <w:t>odpowiednio odwołania albo</w:t>
      </w:r>
      <w:r w:rsidR="00D823B6" w:rsidRPr="0007295A">
        <w:rPr>
          <w:rFonts w:ascii="Arial" w:hAnsi="Arial" w:cs="Arial"/>
          <w:color w:val="FF0000"/>
          <w:sz w:val="24"/>
          <w:szCs w:val="24"/>
        </w:rPr>
        <w:t xml:space="preserve"> </w:t>
      </w:r>
      <w:r w:rsidR="00392A7A" w:rsidRPr="0007295A">
        <w:rPr>
          <w:rFonts w:ascii="Arial" w:hAnsi="Arial" w:cs="Arial"/>
          <w:sz w:val="24"/>
          <w:szCs w:val="24"/>
        </w:rPr>
        <w:t>jego kopii nastąpiło przed upływem terminu do jego wniesienia przy użyciu środków komunikacji elektronicznej.</w:t>
      </w:r>
    </w:p>
    <w:p w14:paraId="7517EF17" w14:textId="77777777" w:rsidR="003E576F" w:rsidRPr="0007295A" w:rsidRDefault="003E576F" w:rsidP="00174A33">
      <w:pPr>
        <w:numPr>
          <w:ilvl w:val="0"/>
          <w:numId w:val="9"/>
        </w:numPr>
        <w:jc w:val="both"/>
        <w:rPr>
          <w:rFonts w:ascii="Arial" w:hAnsi="Arial" w:cs="Arial"/>
          <w:sz w:val="24"/>
          <w:szCs w:val="24"/>
        </w:rPr>
      </w:pPr>
      <w:r w:rsidRPr="0007295A">
        <w:rPr>
          <w:rFonts w:ascii="Arial" w:hAnsi="Arial" w:cs="Arial"/>
          <w:sz w:val="24"/>
          <w:szCs w:val="24"/>
        </w:rPr>
        <w:t xml:space="preserve">Odwołanie wnosi się w przypadku zamówień, których wartość jest mniejsza niż progi unijne, w terminie: </w:t>
      </w:r>
    </w:p>
    <w:p w14:paraId="323C493B" w14:textId="77777777" w:rsidR="003E576F" w:rsidRPr="0007295A" w:rsidRDefault="003E576F" w:rsidP="00174A33">
      <w:pPr>
        <w:pStyle w:val="Default"/>
        <w:numPr>
          <w:ilvl w:val="0"/>
          <w:numId w:val="26"/>
        </w:numPr>
        <w:spacing w:after="200" w:line="276" w:lineRule="auto"/>
        <w:jc w:val="both"/>
        <w:rPr>
          <w:rFonts w:ascii="Arial" w:hAnsi="Arial" w:cs="Arial"/>
        </w:rPr>
      </w:pPr>
      <w:r w:rsidRPr="0007295A">
        <w:rPr>
          <w:rFonts w:ascii="Arial" w:hAnsi="Arial" w:cs="Arial"/>
        </w:rPr>
        <w:t xml:space="preserve">5 dni od dnia przekazania informacji o czynności zamawiającego stanowiącej podstawę jego wniesienia, jeżeli informacja została przekazana przy użyciu środków komunikacji elektronicznej, </w:t>
      </w:r>
    </w:p>
    <w:p w14:paraId="4DD22A49" w14:textId="77777777" w:rsidR="003E576F" w:rsidRPr="0007295A" w:rsidRDefault="003E576F" w:rsidP="00174A33">
      <w:pPr>
        <w:numPr>
          <w:ilvl w:val="0"/>
          <w:numId w:val="26"/>
        </w:numPr>
        <w:jc w:val="both"/>
        <w:rPr>
          <w:rFonts w:ascii="Arial" w:hAnsi="Arial" w:cs="Arial"/>
          <w:sz w:val="24"/>
          <w:szCs w:val="24"/>
        </w:rPr>
      </w:pPr>
      <w:r w:rsidRPr="0007295A">
        <w:rPr>
          <w:rFonts w:ascii="Arial" w:hAnsi="Arial" w:cs="Arial"/>
          <w:sz w:val="24"/>
          <w:szCs w:val="24"/>
        </w:rPr>
        <w:t>10 dni od dnia przekazania informacji o czynności zamawiającego stanowiącej podstawę jego wniesienia, jeżeli informacja została przekazana w sposób inny niż określony w lit. a.</w:t>
      </w:r>
    </w:p>
    <w:p w14:paraId="12AD01CC" w14:textId="77777777" w:rsidR="003E576F" w:rsidRPr="0007295A" w:rsidRDefault="003E576F" w:rsidP="00174A33">
      <w:pPr>
        <w:numPr>
          <w:ilvl w:val="0"/>
          <w:numId w:val="9"/>
        </w:numPr>
        <w:jc w:val="both"/>
        <w:rPr>
          <w:rFonts w:ascii="Arial" w:hAnsi="Arial" w:cs="Arial"/>
          <w:sz w:val="24"/>
          <w:szCs w:val="24"/>
        </w:rPr>
      </w:pPr>
      <w:r w:rsidRPr="0007295A">
        <w:rPr>
          <w:rFonts w:ascii="Arial" w:hAnsi="Arial" w:cs="Arial"/>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22AA955" w14:textId="77777777" w:rsidR="005F5380" w:rsidRPr="0007295A" w:rsidRDefault="005F5380" w:rsidP="00174A33">
      <w:pPr>
        <w:numPr>
          <w:ilvl w:val="0"/>
          <w:numId w:val="9"/>
        </w:numPr>
        <w:jc w:val="both"/>
        <w:rPr>
          <w:rFonts w:ascii="Arial" w:hAnsi="Arial" w:cs="Arial"/>
          <w:sz w:val="24"/>
          <w:szCs w:val="24"/>
        </w:rPr>
      </w:pPr>
      <w:r w:rsidRPr="0007295A">
        <w:rPr>
          <w:rFonts w:ascii="Arial" w:hAnsi="Arial" w:cs="Arial"/>
          <w:sz w:val="24"/>
          <w:szCs w:val="24"/>
        </w:rPr>
        <w:t>Odwołanie w przypadkach innych niż określone w ust. 4 i 5 wnosi się w terminie 5 dni od dnia, w którym powzięto lub przy zachowaniu należytej staranności można było powziąć wiadomość o okolicznościach stanowiących podstawę jego wniesienia.</w:t>
      </w:r>
    </w:p>
    <w:p w14:paraId="09AEDA87" w14:textId="77777777" w:rsidR="00BC3643" w:rsidRPr="0007295A" w:rsidRDefault="00BC3643" w:rsidP="00174A33">
      <w:pPr>
        <w:numPr>
          <w:ilvl w:val="0"/>
          <w:numId w:val="9"/>
        </w:numPr>
        <w:jc w:val="both"/>
        <w:rPr>
          <w:rFonts w:ascii="Arial" w:hAnsi="Arial" w:cs="Arial"/>
          <w:sz w:val="24"/>
          <w:szCs w:val="24"/>
        </w:rPr>
      </w:pPr>
      <w:r w:rsidRPr="0007295A">
        <w:rPr>
          <w:rFonts w:ascii="Arial" w:hAnsi="Arial" w:cs="Arial"/>
          <w:sz w:val="24"/>
          <w:szCs w:val="24"/>
        </w:rPr>
        <w:lastRenderedPageBreak/>
        <w:t>Na orzeczenie KIO oraz postanowienie Prezesa KIO stronom oraz uczestnikom postępowania odwoławczego przysługuje skarga do Sądu Okręgowego w Warszawie – sądu zamówień publicznych.</w:t>
      </w:r>
    </w:p>
    <w:p w14:paraId="327DCAC8" w14:textId="31081408" w:rsidR="008366A0" w:rsidRPr="00722D2D" w:rsidRDefault="008366A0" w:rsidP="00174A33">
      <w:pPr>
        <w:pStyle w:val="Nagwek1"/>
        <w:numPr>
          <w:ilvl w:val="0"/>
          <w:numId w:val="28"/>
        </w:numPr>
        <w:ind w:left="426"/>
        <w:rPr>
          <w:rFonts w:ascii="Arial" w:hAnsi="Arial" w:cs="Arial"/>
          <w:sz w:val="24"/>
          <w:szCs w:val="24"/>
        </w:rPr>
      </w:pPr>
      <w:bookmarkStart w:id="21" w:name="_Toc91762102"/>
      <w:r w:rsidRPr="00722D2D">
        <w:rPr>
          <w:rFonts w:ascii="Arial" w:hAnsi="Arial" w:cs="Arial"/>
          <w:sz w:val="24"/>
          <w:szCs w:val="24"/>
        </w:rPr>
        <w:t xml:space="preserve">Klauzula informacyjna </w:t>
      </w:r>
      <w:r w:rsidR="00F7753C" w:rsidRPr="00722D2D">
        <w:rPr>
          <w:rFonts w:ascii="Arial" w:hAnsi="Arial" w:cs="Arial"/>
          <w:sz w:val="24"/>
          <w:szCs w:val="24"/>
        </w:rPr>
        <w:t>dotycząca przetwarzania danych osobowych</w:t>
      </w:r>
      <w:bookmarkEnd w:id="21"/>
    </w:p>
    <w:p w14:paraId="1ED91C5F" w14:textId="77777777" w:rsidR="003F3263" w:rsidRPr="0007295A" w:rsidRDefault="003F3263" w:rsidP="008819F2">
      <w:pPr>
        <w:pStyle w:val="Default"/>
        <w:spacing w:after="200" w:line="276" w:lineRule="auto"/>
        <w:ind w:left="426"/>
        <w:jc w:val="both"/>
        <w:rPr>
          <w:rFonts w:ascii="Arial" w:hAnsi="Arial" w:cs="Arial"/>
          <w:iCs/>
          <w:color w:val="auto"/>
        </w:rPr>
      </w:pPr>
      <w:r w:rsidRPr="0007295A">
        <w:rPr>
          <w:rFonts w:ascii="Arial" w:hAnsi="Arial" w:cs="Arial"/>
          <w:iCs/>
          <w:color w:val="auto"/>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A222775" w14:textId="77777777" w:rsidR="00796A98" w:rsidRPr="0007295A" w:rsidRDefault="003F3263" w:rsidP="00174A33">
      <w:pPr>
        <w:pStyle w:val="Default"/>
        <w:numPr>
          <w:ilvl w:val="0"/>
          <w:numId w:val="12"/>
        </w:numPr>
        <w:spacing w:after="120" w:line="276" w:lineRule="auto"/>
        <w:ind w:left="714" w:hanging="357"/>
        <w:jc w:val="both"/>
        <w:rPr>
          <w:rFonts w:ascii="Arial" w:hAnsi="Arial" w:cs="Arial"/>
          <w:color w:val="auto"/>
        </w:rPr>
      </w:pPr>
      <w:r w:rsidRPr="0007295A">
        <w:rPr>
          <w:rFonts w:ascii="Arial" w:hAnsi="Arial" w:cs="Arial"/>
          <w:color w:val="auto"/>
        </w:rPr>
        <w:t xml:space="preserve">Administratorem Pani/Pana danych osobowych jest Wójt Gminy Grębocice, ul. Głogowska 3, 59 – 150 Grębocice, tel. +48 76 8315 501; e-mail: sekretariat@grebocice.com.pl. </w:t>
      </w:r>
    </w:p>
    <w:p w14:paraId="5B5056CB" w14:textId="77777777" w:rsidR="003F3263" w:rsidRPr="0007295A" w:rsidRDefault="003F3263" w:rsidP="00174A33">
      <w:pPr>
        <w:pStyle w:val="Default"/>
        <w:numPr>
          <w:ilvl w:val="0"/>
          <w:numId w:val="12"/>
        </w:numPr>
        <w:spacing w:after="120" w:line="276" w:lineRule="auto"/>
        <w:ind w:left="714" w:hanging="357"/>
        <w:jc w:val="both"/>
        <w:rPr>
          <w:rFonts w:ascii="Arial" w:hAnsi="Arial" w:cs="Arial"/>
          <w:color w:val="auto"/>
        </w:rPr>
      </w:pPr>
      <w:r w:rsidRPr="0007295A">
        <w:rPr>
          <w:rFonts w:ascii="Arial" w:hAnsi="Arial" w:cs="Arial"/>
          <w:color w:val="auto"/>
        </w:rPr>
        <w:t>W sprawach związanych z Pani/Pana danymi osobowymi proszę kontaktować się z Inspektorem Ochrony Danych (IOD): e-mail:iodo@amt24.biz; tel.: 76300 01 40</w:t>
      </w:r>
    </w:p>
    <w:p w14:paraId="341E98CA" w14:textId="77777777" w:rsidR="003F3263" w:rsidRPr="0007295A" w:rsidRDefault="003F3263" w:rsidP="00174A33">
      <w:pPr>
        <w:pStyle w:val="Default"/>
        <w:numPr>
          <w:ilvl w:val="0"/>
          <w:numId w:val="12"/>
        </w:numPr>
        <w:spacing w:after="120" w:line="276" w:lineRule="auto"/>
        <w:ind w:left="714" w:hanging="357"/>
        <w:jc w:val="both"/>
        <w:rPr>
          <w:rFonts w:ascii="Arial" w:hAnsi="Arial" w:cs="Arial"/>
          <w:color w:val="auto"/>
        </w:rPr>
      </w:pPr>
      <w:r w:rsidRPr="0007295A">
        <w:rPr>
          <w:rFonts w:ascii="Arial" w:hAnsi="Arial" w:cs="Arial"/>
          <w:color w:val="auto"/>
        </w:rPr>
        <w:t>Pani/Pana dane osobowe przetwarzane będą w celu przeprowadzenia postępowania i udzieleniu zamówienia, prowadzeniu dokumentacji księgowo-podatkowej, archiwizacji danych, dochodzenia roszczeń lub obroną przed roszczeniami.</w:t>
      </w:r>
    </w:p>
    <w:p w14:paraId="14D85E91" w14:textId="77777777" w:rsidR="003F3263" w:rsidRPr="0007295A" w:rsidRDefault="003F3263" w:rsidP="00174A33">
      <w:pPr>
        <w:pStyle w:val="Default"/>
        <w:numPr>
          <w:ilvl w:val="0"/>
          <w:numId w:val="12"/>
        </w:numPr>
        <w:spacing w:line="276" w:lineRule="auto"/>
        <w:jc w:val="both"/>
        <w:rPr>
          <w:rFonts w:ascii="Arial" w:hAnsi="Arial" w:cs="Arial"/>
          <w:color w:val="auto"/>
        </w:rPr>
      </w:pPr>
      <w:r w:rsidRPr="0007295A">
        <w:rPr>
          <w:rFonts w:ascii="Arial" w:hAnsi="Arial" w:cs="Arial"/>
          <w:color w:val="auto"/>
        </w:rPr>
        <w:t>Podstawą przetwarzania danych osobowych jest:</w:t>
      </w:r>
    </w:p>
    <w:p w14:paraId="4BB0AAB4" w14:textId="77777777" w:rsidR="00796A98" w:rsidRPr="0007295A" w:rsidRDefault="00796A98" w:rsidP="00174A33">
      <w:pPr>
        <w:pStyle w:val="Default"/>
        <w:numPr>
          <w:ilvl w:val="0"/>
          <w:numId w:val="10"/>
        </w:numPr>
        <w:spacing w:line="276" w:lineRule="auto"/>
        <w:ind w:firstLine="131"/>
        <w:jc w:val="both"/>
        <w:rPr>
          <w:rFonts w:ascii="Arial" w:hAnsi="Arial" w:cs="Arial"/>
          <w:color w:val="auto"/>
        </w:rPr>
      </w:pPr>
      <w:r w:rsidRPr="0007295A">
        <w:rPr>
          <w:rFonts w:ascii="Arial" w:hAnsi="Arial" w:cs="Arial"/>
          <w:color w:val="auto"/>
        </w:rPr>
        <w:t>u</w:t>
      </w:r>
      <w:r w:rsidR="003F3263" w:rsidRPr="0007295A">
        <w:rPr>
          <w:rFonts w:ascii="Arial" w:hAnsi="Arial" w:cs="Arial"/>
          <w:color w:val="auto"/>
        </w:rPr>
        <w:t xml:space="preserve">stawa z dnia </w:t>
      </w:r>
      <w:r w:rsidRPr="0007295A">
        <w:rPr>
          <w:rFonts w:ascii="Arial" w:hAnsi="Arial" w:cs="Arial"/>
          <w:color w:val="auto"/>
        </w:rPr>
        <w:t>11 września</w:t>
      </w:r>
      <w:r w:rsidR="003F3263" w:rsidRPr="0007295A">
        <w:rPr>
          <w:rFonts w:ascii="Arial" w:hAnsi="Arial" w:cs="Arial"/>
          <w:color w:val="auto"/>
        </w:rPr>
        <w:t xml:space="preserve"> 20</w:t>
      </w:r>
      <w:r w:rsidRPr="0007295A">
        <w:rPr>
          <w:rFonts w:ascii="Arial" w:hAnsi="Arial" w:cs="Arial"/>
          <w:color w:val="auto"/>
        </w:rPr>
        <w:t xml:space="preserve">19 </w:t>
      </w:r>
      <w:r w:rsidR="003F3263" w:rsidRPr="0007295A">
        <w:rPr>
          <w:rFonts w:ascii="Arial" w:hAnsi="Arial" w:cs="Arial"/>
          <w:color w:val="auto"/>
        </w:rPr>
        <w:t xml:space="preserve">r. </w:t>
      </w:r>
      <w:r w:rsidR="000C6D1E" w:rsidRPr="0007295A">
        <w:rPr>
          <w:rFonts w:ascii="Arial" w:hAnsi="Arial" w:cs="Arial"/>
          <w:color w:val="auto"/>
        </w:rPr>
        <w:t xml:space="preserve">- </w:t>
      </w:r>
      <w:r w:rsidR="003F3263" w:rsidRPr="0007295A">
        <w:rPr>
          <w:rFonts w:ascii="Arial" w:hAnsi="Arial" w:cs="Arial"/>
          <w:color w:val="auto"/>
        </w:rPr>
        <w:t>Prawo zamówień</w:t>
      </w:r>
      <w:r w:rsidRPr="0007295A">
        <w:rPr>
          <w:rFonts w:ascii="Arial" w:hAnsi="Arial" w:cs="Arial"/>
          <w:color w:val="auto"/>
        </w:rPr>
        <w:t xml:space="preserve"> publicznych;</w:t>
      </w:r>
    </w:p>
    <w:p w14:paraId="5391A6E9" w14:textId="77777777" w:rsidR="00796A98" w:rsidRPr="0007295A" w:rsidRDefault="00796A98" w:rsidP="00174A33">
      <w:pPr>
        <w:pStyle w:val="Default"/>
        <w:numPr>
          <w:ilvl w:val="0"/>
          <w:numId w:val="10"/>
        </w:numPr>
        <w:spacing w:line="276" w:lineRule="auto"/>
        <w:ind w:firstLine="131"/>
        <w:jc w:val="both"/>
        <w:rPr>
          <w:rFonts w:ascii="Arial" w:hAnsi="Arial" w:cs="Arial"/>
          <w:color w:val="auto"/>
        </w:rPr>
      </w:pPr>
      <w:r w:rsidRPr="0007295A">
        <w:rPr>
          <w:rFonts w:ascii="Arial" w:hAnsi="Arial" w:cs="Arial"/>
          <w:color w:val="auto"/>
        </w:rPr>
        <w:t>u</w:t>
      </w:r>
      <w:r w:rsidR="003F3263" w:rsidRPr="0007295A">
        <w:rPr>
          <w:rFonts w:ascii="Arial" w:hAnsi="Arial" w:cs="Arial"/>
          <w:color w:val="auto"/>
        </w:rPr>
        <w:t>stawa z dnia 27 sierpnia 2009</w:t>
      </w:r>
      <w:r w:rsidRPr="0007295A">
        <w:rPr>
          <w:rFonts w:ascii="Arial" w:hAnsi="Arial" w:cs="Arial"/>
          <w:color w:val="auto"/>
        </w:rPr>
        <w:t xml:space="preserve"> </w:t>
      </w:r>
      <w:r w:rsidR="003F3263" w:rsidRPr="0007295A">
        <w:rPr>
          <w:rFonts w:ascii="Arial" w:hAnsi="Arial" w:cs="Arial"/>
          <w:color w:val="auto"/>
        </w:rPr>
        <w:t>r. o finansach publicznych</w:t>
      </w:r>
      <w:r w:rsidRPr="0007295A">
        <w:rPr>
          <w:rFonts w:ascii="Arial" w:hAnsi="Arial" w:cs="Arial"/>
          <w:color w:val="auto"/>
        </w:rPr>
        <w:t>;</w:t>
      </w:r>
    </w:p>
    <w:p w14:paraId="15BD2B96" w14:textId="77777777" w:rsidR="00796A98" w:rsidRPr="0007295A" w:rsidRDefault="00796A98" w:rsidP="00174A33">
      <w:pPr>
        <w:pStyle w:val="Default"/>
        <w:numPr>
          <w:ilvl w:val="0"/>
          <w:numId w:val="10"/>
        </w:numPr>
        <w:spacing w:line="276" w:lineRule="auto"/>
        <w:ind w:firstLine="131"/>
        <w:jc w:val="both"/>
        <w:rPr>
          <w:rFonts w:ascii="Arial" w:hAnsi="Arial" w:cs="Arial"/>
          <w:color w:val="auto"/>
        </w:rPr>
      </w:pPr>
      <w:r w:rsidRPr="0007295A">
        <w:rPr>
          <w:rFonts w:ascii="Arial" w:hAnsi="Arial" w:cs="Arial"/>
          <w:color w:val="auto"/>
        </w:rPr>
        <w:t>u</w:t>
      </w:r>
      <w:r w:rsidR="003F3263" w:rsidRPr="0007295A">
        <w:rPr>
          <w:rFonts w:ascii="Arial" w:hAnsi="Arial" w:cs="Arial"/>
          <w:color w:val="auto"/>
        </w:rPr>
        <w:t>stawa z dnia 14 lipca 1983r. o narodowym zasobie archiwalnym i archiwach</w:t>
      </w:r>
      <w:r w:rsidRPr="0007295A">
        <w:rPr>
          <w:rFonts w:ascii="Arial" w:hAnsi="Arial" w:cs="Arial"/>
          <w:color w:val="auto"/>
        </w:rPr>
        <w:t>;</w:t>
      </w:r>
    </w:p>
    <w:p w14:paraId="153DE566" w14:textId="77777777" w:rsidR="003F3263" w:rsidRPr="0007295A" w:rsidRDefault="003F3263" w:rsidP="00174A33">
      <w:pPr>
        <w:pStyle w:val="Default"/>
        <w:numPr>
          <w:ilvl w:val="0"/>
          <w:numId w:val="10"/>
        </w:numPr>
        <w:spacing w:line="276" w:lineRule="auto"/>
        <w:ind w:firstLine="131"/>
        <w:jc w:val="both"/>
        <w:rPr>
          <w:rFonts w:ascii="Arial" w:hAnsi="Arial" w:cs="Arial"/>
          <w:color w:val="auto"/>
        </w:rPr>
      </w:pPr>
      <w:r w:rsidRPr="0007295A">
        <w:rPr>
          <w:rFonts w:ascii="Arial" w:hAnsi="Arial" w:cs="Arial"/>
          <w:color w:val="auto"/>
        </w:rPr>
        <w:t>art. 6 pkt.1 lit. c RODO -</w:t>
      </w:r>
      <w:r w:rsidR="00796A98" w:rsidRPr="0007295A">
        <w:rPr>
          <w:rFonts w:ascii="Arial" w:hAnsi="Arial" w:cs="Arial"/>
          <w:color w:val="auto"/>
        </w:rPr>
        <w:t xml:space="preserve"> </w:t>
      </w:r>
      <w:r w:rsidRPr="0007295A">
        <w:rPr>
          <w:rFonts w:ascii="Arial" w:hAnsi="Arial" w:cs="Arial"/>
          <w:color w:val="auto"/>
        </w:rPr>
        <w:t>przetwarzanie jest</w:t>
      </w:r>
      <w:r w:rsidR="00796A98" w:rsidRPr="0007295A">
        <w:rPr>
          <w:rFonts w:ascii="Arial" w:hAnsi="Arial" w:cs="Arial"/>
          <w:color w:val="auto"/>
        </w:rPr>
        <w:t xml:space="preserve"> </w:t>
      </w:r>
      <w:r w:rsidRPr="0007295A">
        <w:rPr>
          <w:rFonts w:ascii="Arial" w:hAnsi="Arial" w:cs="Arial"/>
          <w:color w:val="auto"/>
        </w:rPr>
        <w:t>niezbędne do wypełnienia obowiązku prawnego ciążącego na administratorze.</w:t>
      </w:r>
    </w:p>
    <w:p w14:paraId="02962D9C" w14:textId="77777777" w:rsidR="003F3263" w:rsidRPr="0007295A" w:rsidRDefault="003F3263" w:rsidP="00174A33">
      <w:pPr>
        <w:pStyle w:val="Default"/>
        <w:numPr>
          <w:ilvl w:val="0"/>
          <w:numId w:val="12"/>
        </w:numPr>
        <w:spacing w:before="200" w:after="200" w:line="276" w:lineRule="auto"/>
        <w:ind w:left="714" w:hanging="357"/>
        <w:jc w:val="both"/>
        <w:rPr>
          <w:rFonts w:ascii="Arial" w:hAnsi="Arial" w:cs="Arial"/>
          <w:color w:val="auto"/>
        </w:rPr>
      </w:pPr>
      <w:r w:rsidRPr="0007295A">
        <w:rPr>
          <w:rFonts w:ascii="Arial" w:hAnsi="Arial" w:cs="Arial"/>
          <w:color w:val="auto"/>
        </w:rPr>
        <w:t>Odbiorca lub kategorie odbiorców: Podmioty upoważnione na podstawie zawartych umów powierzenia oraz uprawnione na mocy obowiązujących przepisów prawa</w:t>
      </w:r>
      <w:r w:rsidR="00796A98" w:rsidRPr="0007295A">
        <w:rPr>
          <w:rFonts w:ascii="Arial" w:hAnsi="Arial" w:cs="Arial"/>
          <w:color w:val="auto"/>
        </w:rPr>
        <w:t>,  w</w:t>
      </w:r>
      <w:r w:rsidRPr="0007295A">
        <w:rPr>
          <w:rFonts w:ascii="Arial" w:hAnsi="Arial" w:cs="Arial"/>
          <w:color w:val="auto"/>
        </w:rPr>
        <w:t xml:space="preserve"> szczególności osoby lub podmioty, którym zostanie udostępniona dokumentacja postępowania </w:t>
      </w:r>
      <w:r w:rsidR="00796A98" w:rsidRPr="0007295A">
        <w:rPr>
          <w:rFonts w:ascii="Arial" w:hAnsi="Arial" w:cs="Arial"/>
          <w:color w:val="auto"/>
        </w:rPr>
        <w:t>na podstawie</w:t>
      </w:r>
      <w:r w:rsidRPr="0007295A">
        <w:rPr>
          <w:rFonts w:ascii="Arial" w:hAnsi="Arial" w:cs="Arial"/>
          <w:color w:val="auto"/>
        </w:rPr>
        <w:t xml:space="preserve"> art. </w:t>
      </w:r>
      <w:r w:rsidR="00796A98" w:rsidRPr="0007295A">
        <w:rPr>
          <w:rFonts w:ascii="Arial" w:hAnsi="Arial" w:cs="Arial"/>
          <w:color w:val="auto"/>
        </w:rPr>
        <w:t>1</w:t>
      </w:r>
      <w:r w:rsidRPr="0007295A">
        <w:rPr>
          <w:rFonts w:ascii="Arial" w:hAnsi="Arial" w:cs="Arial"/>
          <w:color w:val="auto"/>
        </w:rPr>
        <w:t xml:space="preserve">8 oraz art. </w:t>
      </w:r>
      <w:r w:rsidR="00796A98" w:rsidRPr="0007295A">
        <w:rPr>
          <w:rFonts w:ascii="Arial" w:hAnsi="Arial" w:cs="Arial"/>
          <w:color w:val="auto"/>
        </w:rPr>
        <w:t xml:space="preserve">74-76 ustawy </w:t>
      </w:r>
      <w:proofErr w:type="spellStart"/>
      <w:r w:rsidR="00796A98" w:rsidRPr="0007295A">
        <w:rPr>
          <w:rFonts w:ascii="Arial" w:hAnsi="Arial" w:cs="Arial"/>
          <w:color w:val="auto"/>
        </w:rPr>
        <w:t>P</w:t>
      </w:r>
      <w:r w:rsidRPr="0007295A">
        <w:rPr>
          <w:rFonts w:ascii="Arial" w:hAnsi="Arial" w:cs="Arial"/>
          <w:color w:val="auto"/>
        </w:rPr>
        <w:t>zp</w:t>
      </w:r>
      <w:proofErr w:type="spellEnd"/>
      <w:r w:rsidR="00796A98" w:rsidRPr="0007295A">
        <w:rPr>
          <w:rFonts w:ascii="Arial" w:hAnsi="Arial" w:cs="Arial"/>
          <w:color w:val="auto"/>
        </w:rPr>
        <w:t xml:space="preserve">. </w:t>
      </w:r>
      <w:r w:rsidRPr="0007295A">
        <w:rPr>
          <w:rFonts w:ascii="Arial" w:hAnsi="Arial" w:cs="Arial"/>
          <w:color w:val="auto"/>
        </w:rPr>
        <w:t>Zasada jawności ma zastosowanie do wszystkich danych osobowych z wyjątkiem danych</w:t>
      </w:r>
      <w:r w:rsidR="00FB3A99" w:rsidRPr="0007295A">
        <w:rPr>
          <w:rFonts w:ascii="Arial" w:hAnsi="Arial" w:cs="Arial"/>
          <w:color w:val="auto"/>
        </w:rPr>
        <w:t>,</w:t>
      </w:r>
      <w:r w:rsidRPr="0007295A">
        <w:rPr>
          <w:rFonts w:ascii="Arial" w:hAnsi="Arial" w:cs="Arial"/>
          <w:color w:val="auto"/>
        </w:rPr>
        <w:t xml:space="preserve"> o których mowa w art. 9 ust. 1 RODO</w:t>
      </w:r>
      <w:r w:rsidR="00FB3A99" w:rsidRPr="0007295A">
        <w:rPr>
          <w:rFonts w:ascii="Arial" w:hAnsi="Arial" w:cs="Arial"/>
          <w:color w:val="auto"/>
        </w:rPr>
        <w:t xml:space="preserve"> (szczególna kategoria danych).</w:t>
      </w:r>
    </w:p>
    <w:p w14:paraId="56606BF3" w14:textId="77777777" w:rsidR="003F3263" w:rsidRPr="0007295A" w:rsidRDefault="003F3263" w:rsidP="00174A33">
      <w:pPr>
        <w:pStyle w:val="Default"/>
        <w:numPr>
          <w:ilvl w:val="0"/>
          <w:numId w:val="12"/>
        </w:numPr>
        <w:spacing w:after="200" w:line="276" w:lineRule="auto"/>
        <w:jc w:val="both"/>
        <w:rPr>
          <w:rFonts w:ascii="Arial" w:hAnsi="Arial" w:cs="Arial"/>
          <w:color w:val="auto"/>
        </w:rPr>
      </w:pPr>
      <w:r w:rsidRPr="0007295A">
        <w:rPr>
          <w:rFonts w:ascii="Arial" w:hAnsi="Arial" w:cs="Arial"/>
          <w:color w:val="auto"/>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w:t>
      </w:r>
      <w:r w:rsidR="00796A98" w:rsidRPr="0007295A">
        <w:rPr>
          <w:rFonts w:ascii="Arial" w:hAnsi="Arial" w:cs="Arial"/>
          <w:color w:val="auto"/>
        </w:rPr>
        <w:t>, w</w:t>
      </w:r>
      <w:r w:rsidRPr="0007295A">
        <w:rPr>
          <w:rFonts w:ascii="Arial" w:hAnsi="Arial" w:cs="Arial"/>
          <w:color w:val="auto"/>
        </w:rPr>
        <w:t xml:space="preserve"> szczególności zgodnie z art. </w:t>
      </w:r>
      <w:r w:rsidR="00796A98" w:rsidRPr="0007295A">
        <w:rPr>
          <w:rFonts w:ascii="Arial" w:hAnsi="Arial" w:cs="Arial"/>
          <w:color w:val="auto"/>
        </w:rPr>
        <w:t xml:space="preserve">78 </w:t>
      </w:r>
      <w:r w:rsidRPr="0007295A">
        <w:rPr>
          <w:rFonts w:ascii="Arial" w:hAnsi="Arial" w:cs="Arial"/>
          <w:color w:val="auto"/>
        </w:rPr>
        <w:t xml:space="preserve">ust. 1 </w:t>
      </w:r>
      <w:r w:rsidR="00796A98" w:rsidRPr="0007295A">
        <w:rPr>
          <w:rFonts w:ascii="Arial" w:hAnsi="Arial" w:cs="Arial"/>
          <w:color w:val="auto"/>
        </w:rPr>
        <w:t xml:space="preserve">i 4 ustawy </w:t>
      </w:r>
      <w:proofErr w:type="spellStart"/>
      <w:r w:rsidR="00796A98" w:rsidRPr="0007295A">
        <w:rPr>
          <w:rFonts w:ascii="Arial" w:hAnsi="Arial" w:cs="Arial"/>
          <w:color w:val="auto"/>
        </w:rPr>
        <w:t>P</w:t>
      </w:r>
      <w:r w:rsidRPr="0007295A">
        <w:rPr>
          <w:rFonts w:ascii="Arial" w:hAnsi="Arial" w:cs="Arial"/>
          <w:color w:val="auto"/>
        </w:rPr>
        <w:t>zp</w:t>
      </w:r>
      <w:proofErr w:type="spellEnd"/>
      <w:r w:rsidR="00796A98" w:rsidRPr="0007295A">
        <w:rPr>
          <w:rFonts w:ascii="Arial" w:hAnsi="Arial" w:cs="Arial"/>
          <w:color w:val="auto"/>
        </w:rPr>
        <w:t xml:space="preserve"> </w:t>
      </w:r>
      <w:r w:rsidRPr="0007295A">
        <w:rPr>
          <w:rFonts w:ascii="Arial" w:hAnsi="Arial" w:cs="Arial"/>
          <w:color w:val="auto"/>
        </w:rPr>
        <w:t xml:space="preserve">przez okres 4 lat od </w:t>
      </w:r>
      <w:r w:rsidR="00796A98" w:rsidRPr="0007295A">
        <w:rPr>
          <w:rFonts w:ascii="Arial" w:hAnsi="Arial" w:cs="Arial"/>
          <w:color w:val="auto"/>
        </w:rPr>
        <w:t xml:space="preserve">dnia </w:t>
      </w:r>
      <w:r w:rsidRPr="0007295A">
        <w:rPr>
          <w:rFonts w:ascii="Arial" w:hAnsi="Arial" w:cs="Arial"/>
          <w:color w:val="auto"/>
        </w:rPr>
        <w:t>zakończenia postę</w:t>
      </w:r>
      <w:r w:rsidR="00796A98" w:rsidRPr="0007295A">
        <w:rPr>
          <w:rFonts w:ascii="Arial" w:hAnsi="Arial" w:cs="Arial"/>
          <w:color w:val="auto"/>
        </w:rPr>
        <w:t>powania o udzielenie z</w:t>
      </w:r>
      <w:r w:rsidRPr="0007295A">
        <w:rPr>
          <w:rFonts w:ascii="Arial" w:hAnsi="Arial" w:cs="Arial"/>
          <w:color w:val="auto"/>
        </w:rPr>
        <w:t>amówienia</w:t>
      </w:r>
      <w:r w:rsidR="00796A98" w:rsidRPr="0007295A">
        <w:rPr>
          <w:rFonts w:ascii="Arial" w:hAnsi="Arial" w:cs="Arial"/>
          <w:color w:val="auto"/>
        </w:rPr>
        <w:t>, a jeżeli okres obowiązywania umowy w sprawie zamówienia publicznego przekracza 4 lata – przez cały okres obowiązywania umowy</w:t>
      </w:r>
      <w:r w:rsidR="00FB3A99" w:rsidRPr="0007295A">
        <w:rPr>
          <w:rFonts w:ascii="Arial" w:hAnsi="Arial" w:cs="Arial"/>
          <w:color w:val="auto"/>
        </w:rPr>
        <w:t>.</w:t>
      </w:r>
    </w:p>
    <w:p w14:paraId="4C1A1E8C" w14:textId="77777777" w:rsidR="003F3263" w:rsidRPr="0007295A" w:rsidRDefault="003F3263" w:rsidP="00174A33">
      <w:pPr>
        <w:pStyle w:val="Default"/>
        <w:numPr>
          <w:ilvl w:val="0"/>
          <w:numId w:val="12"/>
        </w:numPr>
        <w:spacing w:after="200" w:line="276" w:lineRule="auto"/>
        <w:jc w:val="both"/>
        <w:rPr>
          <w:rFonts w:ascii="Arial" w:hAnsi="Arial" w:cs="Arial"/>
          <w:color w:val="auto"/>
        </w:rPr>
      </w:pPr>
      <w:r w:rsidRPr="0007295A">
        <w:rPr>
          <w:rFonts w:ascii="Arial" w:hAnsi="Arial" w:cs="Arial"/>
          <w:color w:val="auto"/>
        </w:rPr>
        <w:lastRenderedPageBreak/>
        <w:t>Posiada Pani/Pan prawo:</w:t>
      </w:r>
    </w:p>
    <w:p w14:paraId="2112C677" w14:textId="77777777" w:rsidR="00796A98" w:rsidRPr="0007295A" w:rsidRDefault="003F3263" w:rsidP="00174A33">
      <w:pPr>
        <w:pStyle w:val="Default"/>
        <w:numPr>
          <w:ilvl w:val="0"/>
          <w:numId w:val="11"/>
        </w:numPr>
        <w:spacing w:after="120" w:line="276" w:lineRule="auto"/>
        <w:ind w:left="993"/>
        <w:jc w:val="both"/>
        <w:rPr>
          <w:rFonts w:ascii="Arial" w:hAnsi="Arial" w:cs="Arial"/>
          <w:color w:val="auto"/>
        </w:rPr>
      </w:pPr>
      <w:r w:rsidRPr="0007295A">
        <w:rPr>
          <w:rFonts w:ascii="Arial" w:hAnsi="Arial" w:cs="Arial"/>
          <w:color w:val="auto"/>
        </w:rPr>
        <w:t>żądania dostępu do danych</w:t>
      </w:r>
      <w:r w:rsidR="00796A98" w:rsidRPr="0007295A">
        <w:rPr>
          <w:rFonts w:ascii="Arial" w:hAnsi="Arial" w:cs="Arial"/>
          <w:color w:val="auto"/>
        </w:rPr>
        <w:t xml:space="preserve">; </w:t>
      </w:r>
      <w:r w:rsidRPr="0007295A">
        <w:rPr>
          <w:rFonts w:ascii="Arial" w:hAnsi="Arial" w:cs="Arial"/>
          <w:color w:val="auto"/>
        </w:rPr>
        <w:t xml:space="preserve">w przypadku gdy wykonanie tego obowiązku, wymagałoby niewspółmiernie dużego wysiłku, zamawiający może </w:t>
      </w:r>
      <w:r w:rsidR="00796A98" w:rsidRPr="0007295A">
        <w:rPr>
          <w:rFonts w:ascii="Arial" w:hAnsi="Arial" w:cs="Arial"/>
          <w:color w:val="auto"/>
        </w:rPr>
        <w:t xml:space="preserve">zgodnie z art. 75 ustawy </w:t>
      </w:r>
      <w:proofErr w:type="spellStart"/>
      <w:r w:rsidR="00796A98" w:rsidRPr="0007295A">
        <w:rPr>
          <w:rFonts w:ascii="Arial" w:hAnsi="Arial" w:cs="Arial"/>
          <w:color w:val="auto"/>
        </w:rPr>
        <w:t>Pzp</w:t>
      </w:r>
      <w:proofErr w:type="spellEnd"/>
      <w:r w:rsidR="00796A98" w:rsidRPr="0007295A">
        <w:rPr>
          <w:rFonts w:ascii="Arial" w:hAnsi="Arial" w:cs="Arial"/>
          <w:color w:val="auto"/>
        </w:rPr>
        <w:t xml:space="preserve"> </w:t>
      </w:r>
      <w:r w:rsidRPr="0007295A">
        <w:rPr>
          <w:rFonts w:ascii="Arial" w:hAnsi="Arial" w:cs="Arial"/>
          <w:color w:val="auto"/>
        </w:rPr>
        <w:t xml:space="preserve">żądać od osoby, której dane dotyczą, wskazania dodatkowych informacji mających na celu sprecyzowanie nazwy lub daty </w:t>
      </w:r>
      <w:r w:rsidR="00796A98" w:rsidRPr="0007295A">
        <w:rPr>
          <w:rFonts w:ascii="Arial" w:hAnsi="Arial" w:cs="Arial"/>
          <w:color w:val="auto"/>
        </w:rPr>
        <w:t xml:space="preserve">zakończonego </w:t>
      </w:r>
      <w:r w:rsidRPr="0007295A">
        <w:rPr>
          <w:rFonts w:ascii="Arial" w:hAnsi="Arial" w:cs="Arial"/>
          <w:color w:val="auto"/>
        </w:rPr>
        <w:t>postę</w:t>
      </w:r>
      <w:r w:rsidR="00796A98" w:rsidRPr="0007295A">
        <w:rPr>
          <w:rFonts w:ascii="Arial" w:hAnsi="Arial" w:cs="Arial"/>
          <w:color w:val="auto"/>
        </w:rPr>
        <w:t>powania o udzielenie zamówienia);</w:t>
      </w:r>
    </w:p>
    <w:p w14:paraId="68548265" w14:textId="77777777" w:rsidR="008A3DA7" w:rsidRPr="0007295A" w:rsidRDefault="003F3263" w:rsidP="00174A33">
      <w:pPr>
        <w:pStyle w:val="Default"/>
        <w:numPr>
          <w:ilvl w:val="0"/>
          <w:numId w:val="11"/>
        </w:numPr>
        <w:spacing w:after="120" w:line="276" w:lineRule="auto"/>
        <w:ind w:left="993"/>
        <w:jc w:val="both"/>
        <w:rPr>
          <w:rFonts w:ascii="Arial" w:hAnsi="Arial" w:cs="Arial"/>
          <w:color w:val="auto"/>
        </w:rPr>
      </w:pPr>
      <w:r w:rsidRPr="0007295A">
        <w:rPr>
          <w:rFonts w:ascii="Arial" w:hAnsi="Arial" w:cs="Arial"/>
          <w:color w:val="auto"/>
        </w:rPr>
        <w:t xml:space="preserve">żądania sprostowania </w:t>
      </w:r>
      <w:r w:rsidR="00796A98" w:rsidRPr="0007295A">
        <w:rPr>
          <w:rFonts w:ascii="Arial" w:hAnsi="Arial" w:cs="Arial"/>
          <w:color w:val="auto"/>
        </w:rPr>
        <w:t xml:space="preserve">lub uzupełnienia </w:t>
      </w:r>
      <w:r w:rsidRPr="0007295A">
        <w:rPr>
          <w:rFonts w:ascii="Arial" w:hAnsi="Arial" w:cs="Arial"/>
          <w:color w:val="auto"/>
        </w:rPr>
        <w:t xml:space="preserve">danych </w:t>
      </w:r>
      <w:r w:rsidR="00796A98" w:rsidRPr="0007295A">
        <w:rPr>
          <w:rFonts w:ascii="Arial" w:hAnsi="Arial" w:cs="Arial"/>
          <w:color w:val="auto"/>
        </w:rPr>
        <w:t xml:space="preserve">osobowych; </w:t>
      </w:r>
      <w:r w:rsidRPr="0007295A">
        <w:rPr>
          <w:rFonts w:ascii="Arial" w:hAnsi="Arial" w:cs="Arial"/>
          <w:color w:val="auto"/>
        </w:rPr>
        <w:t xml:space="preserve">zgodnie z art. </w:t>
      </w:r>
      <w:r w:rsidR="00796A98" w:rsidRPr="0007295A">
        <w:rPr>
          <w:rFonts w:ascii="Arial" w:hAnsi="Arial" w:cs="Arial"/>
          <w:color w:val="auto"/>
        </w:rPr>
        <w:t>76</w:t>
      </w:r>
      <w:r w:rsidRPr="0007295A">
        <w:rPr>
          <w:rFonts w:ascii="Arial" w:hAnsi="Arial" w:cs="Arial"/>
          <w:color w:val="auto"/>
        </w:rPr>
        <w:t xml:space="preserve"> ustawy </w:t>
      </w:r>
      <w:proofErr w:type="spellStart"/>
      <w:r w:rsidRPr="0007295A">
        <w:rPr>
          <w:rFonts w:ascii="Arial" w:hAnsi="Arial" w:cs="Arial"/>
          <w:color w:val="auto"/>
        </w:rPr>
        <w:t>P</w:t>
      </w:r>
      <w:r w:rsidR="00796A98" w:rsidRPr="0007295A">
        <w:rPr>
          <w:rFonts w:ascii="Arial" w:hAnsi="Arial" w:cs="Arial"/>
          <w:color w:val="auto"/>
        </w:rPr>
        <w:t>zp</w:t>
      </w:r>
      <w:proofErr w:type="spellEnd"/>
      <w:r w:rsidRPr="0007295A">
        <w:rPr>
          <w:rFonts w:ascii="Arial" w:hAnsi="Arial" w:cs="Arial"/>
          <w:color w:val="auto"/>
        </w:rPr>
        <w:t xml:space="preserve"> wykonanie tego obowiązku nie może naruszać integralności protokołu </w:t>
      </w:r>
      <w:r w:rsidR="00796A98" w:rsidRPr="0007295A">
        <w:rPr>
          <w:rFonts w:ascii="Arial" w:hAnsi="Arial" w:cs="Arial"/>
          <w:color w:val="auto"/>
        </w:rPr>
        <w:t xml:space="preserve">postępowania </w:t>
      </w:r>
      <w:r w:rsidRPr="0007295A">
        <w:rPr>
          <w:rFonts w:ascii="Arial" w:hAnsi="Arial" w:cs="Arial"/>
          <w:color w:val="auto"/>
        </w:rPr>
        <w:t>oraz jego załączników</w:t>
      </w:r>
      <w:r w:rsidR="00796A98" w:rsidRPr="0007295A">
        <w:rPr>
          <w:rFonts w:ascii="Arial" w:hAnsi="Arial" w:cs="Arial"/>
          <w:color w:val="auto"/>
        </w:rPr>
        <w:t>;</w:t>
      </w:r>
    </w:p>
    <w:p w14:paraId="0D1B3B41" w14:textId="77777777" w:rsidR="0070574A" w:rsidRPr="0007295A" w:rsidRDefault="008A3DA7" w:rsidP="00174A33">
      <w:pPr>
        <w:pStyle w:val="Default"/>
        <w:numPr>
          <w:ilvl w:val="0"/>
          <w:numId w:val="11"/>
        </w:numPr>
        <w:spacing w:after="120" w:line="276" w:lineRule="auto"/>
        <w:ind w:left="993"/>
        <w:jc w:val="both"/>
        <w:rPr>
          <w:rFonts w:ascii="Arial" w:hAnsi="Arial" w:cs="Arial"/>
          <w:color w:val="auto"/>
        </w:rPr>
      </w:pPr>
      <w:r w:rsidRPr="0007295A">
        <w:rPr>
          <w:rFonts w:ascii="Arial" w:hAnsi="Arial" w:cs="Arial"/>
          <w:color w:val="auto"/>
        </w:rPr>
        <w:t>u</w:t>
      </w:r>
      <w:r w:rsidR="003F3263" w:rsidRPr="0007295A">
        <w:rPr>
          <w:rFonts w:ascii="Arial" w:hAnsi="Arial" w:cs="Arial"/>
          <w:color w:val="auto"/>
        </w:rPr>
        <w:t>sunięcia danych w przypadku gdy dane osobowe nie</w:t>
      </w:r>
      <w:r w:rsidR="0070574A" w:rsidRPr="0007295A">
        <w:rPr>
          <w:rFonts w:ascii="Arial" w:hAnsi="Arial" w:cs="Arial"/>
          <w:color w:val="auto"/>
        </w:rPr>
        <w:t xml:space="preserve"> </w:t>
      </w:r>
      <w:r w:rsidR="003F3263" w:rsidRPr="0007295A">
        <w:rPr>
          <w:rFonts w:ascii="Arial" w:hAnsi="Arial" w:cs="Arial"/>
          <w:color w:val="auto"/>
        </w:rPr>
        <w:t>są już niezbędne do celów, w których zostały zebrane</w:t>
      </w:r>
      <w:r w:rsidR="0070574A" w:rsidRPr="0007295A">
        <w:rPr>
          <w:rFonts w:ascii="Arial" w:hAnsi="Arial" w:cs="Arial"/>
          <w:color w:val="auto"/>
        </w:rPr>
        <w:t xml:space="preserve"> lub w inny sposób przetwarzane;</w:t>
      </w:r>
    </w:p>
    <w:p w14:paraId="68BCE8EE" w14:textId="77777777" w:rsidR="003F3263" w:rsidRPr="0007295A" w:rsidRDefault="003F3263" w:rsidP="00174A33">
      <w:pPr>
        <w:pStyle w:val="Default"/>
        <w:numPr>
          <w:ilvl w:val="0"/>
          <w:numId w:val="11"/>
        </w:numPr>
        <w:spacing w:after="120" w:line="276" w:lineRule="auto"/>
        <w:ind w:left="993"/>
        <w:jc w:val="both"/>
        <w:rPr>
          <w:rFonts w:ascii="Arial" w:hAnsi="Arial" w:cs="Arial"/>
          <w:color w:val="auto"/>
        </w:rPr>
      </w:pPr>
      <w:r w:rsidRPr="0007295A">
        <w:rPr>
          <w:rFonts w:ascii="Arial" w:hAnsi="Arial" w:cs="Arial"/>
          <w:color w:val="auto"/>
        </w:rPr>
        <w:t xml:space="preserve">żądania ograniczenia przetwarzania </w:t>
      </w:r>
      <w:r w:rsidR="0070574A" w:rsidRPr="0007295A">
        <w:rPr>
          <w:rFonts w:ascii="Arial" w:hAnsi="Arial" w:cs="Arial"/>
          <w:color w:val="auto"/>
        </w:rPr>
        <w:t xml:space="preserve">danych osobowych; </w:t>
      </w:r>
      <w:r w:rsidRPr="0007295A">
        <w:rPr>
          <w:rFonts w:ascii="Arial" w:hAnsi="Arial" w:cs="Arial"/>
          <w:color w:val="auto"/>
        </w:rPr>
        <w:t xml:space="preserve">zgodnie z art. </w:t>
      </w:r>
      <w:r w:rsidR="0070574A" w:rsidRPr="0007295A">
        <w:rPr>
          <w:rFonts w:ascii="Arial" w:hAnsi="Arial" w:cs="Arial"/>
          <w:color w:val="auto"/>
        </w:rPr>
        <w:t xml:space="preserve">74 ust. 3 ustawy </w:t>
      </w:r>
      <w:proofErr w:type="spellStart"/>
      <w:r w:rsidR="0070574A" w:rsidRPr="0007295A">
        <w:rPr>
          <w:rFonts w:ascii="Arial" w:hAnsi="Arial" w:cs="Arial"/>
          <w:color w:val="auto"/>
        </w:rPr>
        <w:t>P</w:t>
      </w:r>
      <w:r w:rsidRPr="0007295A">
        <w:rPr>
          <w:rFonts w:ascii="Arial" w:hAnsi="Arial" w:cs="Arial"/>
          <w:color w:val="auto"/>
        </w:rPr>
        <w:t>zp</w:t>
      </w:r>
      <w:proofErr w:type="spellEnd"/>
      <w:r w:rsidRPr="0007295A">
        <w:rPr>
          <w:rFonts w:ascii="Arial" w:hAnsi="Arial" w:cs="Arial"/>
          <w:color w:val="auto"/>
        </w:rPr>
        <w:t xml:space="preserve"> wykonanie tego obowiązku nie ogranicza przetwarzania danych osobowych do czasu zakończenie postępowania o udzielenie zamówienia.</w:t>
      </w:r>
    </w:p>
    <w:p w14:paraId="3240D4C5" w14:textId="77777777" w:rsidR="003F3263" w:rsidRPr="0007295A" w:rsidRDefault="0070574A" w:rsidP="00174A33">
      <w:pPr>
        <w:pStyle w:val="Default"/>
        <w:numPr>
          <w:ilvl w:val="0"/>
          <w:numId w:val="12"/>
        </w:numPr>
        <w:spacing w:after="200" w:line="276" w:lineRule="auto"/>
        <w:jc w:val="both"/>
        <w:rPr>
          <w:rFonts w:ascii="Arial" w:hAnsi="Arial" w:cs="Arial"/>
          <w:color w:val="auto"/>
        </w:rPr>
      </w:pPr>
      <w:r w:rsidRPr="0007295A">
        <w:rPr>
          <w:rFonts w:ascii="Arial" w:hAnsi="Arial" w:cs="Arial"/>
          <w:color w:val="auto"/>
        </w:rPr>
        <w:t xml:space="preserve">Przysługuje </w:t>
      </w:r>
      <w:r w:rsidR="003F3263" w:rsidRPr="0007295A">
        <w:rPr>
          <w:rFonts w:ascii="Arial" w:hAnsi="Arial" w:cs="Arial"/>
          <w:color w:val="auto"/>
        </w:rPr>
        <w:t>Pani/Pan prawo do wniesienia skargi do organu nadzorczego tj. Urzędu Ochrony Danych Osobowych ul. Stawki 2, 00-913 Warszawa.</w:t>
      </w:r>
    </w:p>
    <w:p w14:paraId="7C2F4907" w14:textId="77777777" w:rsidR="003F3263" w:rsidRPr="0007295A" w:rsidRDefault="003F3263" w:rsidP="00174A33">
      <w:pPr>
        <w:pStyle w:val="Default"/>
        <w:numPr>
          <w:ilvl w:val="0"/>
          <w:numId w:val="12"/>
        </w:numPr>
        <w:spacing w:after="200" w:line="276" w:lineRule="auto"/>
        <w:jc w:val="both"/>
        <w:rPr>
          <w:rFonts w:ascii="Arial" w:hAnsi="Arial" w:cs="Arial"/>
          <w:color w:val="auto"/>
        </w:rPr>
      </w:pPr>
      <w:r w:rsidRPr="0007295A">
        <w:rPr>
          <w:rFonts w:ascii="Arial" w:hAnsi="Arial" w:cs="Arial"/>
          <w:color w:val="auto"/>
        </w:rPr>
        <w:t>Pani/Pana dane osobowe nie będą poddawane zautomatyzowanemu podejmowaniu decyzji, w tym również profilowaniu.</w:t>
      </w:r>
    </w:p>
    <w:p w14:paraId="3D118BFA" w14:textId="77777777" w:rsidR="003F3263" w:rsidRPr="0007295A" w:rsidRDefault="003F3263" w:rsidP="00174A33">
      <w:pPr>
        <w:pStyle w:val="Default"/>
        <w:numPr>
          <w:ilvl w:val="0"/>
          <w:numId w:val="12"/>
        </w:numPr>
        <w:spacing w:after="200" w:line="276" w:lineRule="auto"/>
        <w:jc w:val="both"/>
        <w:rPr>
          <w:rFonts w:ascii="Arial" w:hAnsi="Arial" w:cs="Arial"/>
          <w:color w:val="auto"/>
        </w:rPr>
      </w:pPr>
      <w:r w:rsidRPr="0007295A">
        <w:rPr>
          <w:rFonts w:ascii="Arial" w:hAnsi="Arial" w:cs="Arial"/>
          <w:color w:val="auto"/>
        </w:rPr>
        <w:t>Pani/Pana dane osobowe nie będą przekazywane do państw trzecich.</w:t>
      </w:r>
    </w:p>
    <w:p w14:paraId="6533C82A" w14:textId="77777777" w:rsidR="003F3263" w:rsidRPr="0007295A" w:rsidRDefault="003F3263" w:rsidP="00174A33">
      <w:pPr>
        <w:pStyle w:val="Default"/>
        <w:numPr>
          <w:ilvl w:val="0"/>
          <w:numId w:val="12"/>
        </w:numPr>
        <w:spacing w:after="200" w:line="276" w:lineRule="auto"/>
        <w:jc w:val="both"/>
        <w:rPr>
          <w:rFonts w:ascii="Arial" w:hAnsi="Arial" w:cs="Arial"/>
          <w:color w:val="auto"/>
        </w:rPr>
      </w:pPr>
      <w:r w:rsidRPr="0007295A">
        <w:rPr>
          <w:rFonts w:ascii="Arial" w:hAnsi="Arial" w:cs="Arial"/>
          <w:color w:val="auto"/>
        </w:rPr>
        <w:t>Podanie danych osobowych jest wymogiem ustawowym określonym w przepisach ustawy</w:t>
      </w:r>
      <w:r w:rsidR="0070574A" w:rsidRPr="0007295A">
        <w:rPr>
          <w:rFonts w:ascii="Arial" w:hAnsi="Arial" w:cs="Arial"/>
          <w:color w:val="auto"/>
        </w:rPr>
        <w:t xml:space="preserve"> </w:t>
      </w:r>
      <w:proofErr w:type="spellStart"/>
      <w:r w:rsidR="0070574A" w:rsidRPr="0007295A">
        <w:rPr>
          <w:rFonts w:ascii="Arial" w:hAnsi="Arial" w:cs="Arial"/>
          <w:color w:val="auto"/>
        </w:rPr>
        <w:t>P</w:t>
      </w:r>
      <w:r w:rsidRPr="0007295A">
        <w:rPr>
          <w:rFonts w:ascii="Arial" w:hAnsi="Arial" w:cs="Arial"/>
          <w:color w:val="auto"/>
        </w:rPr>
        <w:t>zp</w:t>
      </w:r>
      <w:proofErr w:type="spellEnd"/>
      <w:r w:rsidRPr="0007295A">
        <w:rPr>
          <w:rFonts w:ascii="Arial" w:hAnsi="Arial" w:cs="Arial"/>
          <w:color w:val="auto"/>
        </w:rPr>
        <w:t>, związanych z udziałem w postępowaniu o udzielenie zamówienia</w:t>
      </w:r>
      <w:r w:rsidR="00FB3A99" w:rsidRPr="0007295A">
        <w:rPr>
          <w:rFonts w:ascii="Arial" w:hAnsi="Arial" w:cs="Arial"/>
          <w:color w:val="auto"/>
        </w:rPr>
        <w:t xml:space="preserve">; konsekwencje niepodania określonych danych wynikają z ustawy </w:t>
      </w:r>
      <w:proofErr w:type="spellStart"/>
      <w:r w:rsidR="00FB3A99" w:rsidRPr="0007295A">
        <w:rPr>
          <w:rFonts w:ascii="Arial" w:hAnsi="Arial" w:cs="Arial"/>
          <w:color w:val="auto"/>
        </w:rPr>
        <w:t>Pzp</w:t>
      </w:r>
      <w:proofErr w:type="spellEnd"/>
      <w:r w:rsidRPr="0007295A">
        <w:rPr>
          <w:rFonts w:ascii="Arial" w:hAnsi="Arial" w:cs="Arial"/>
          <w:color w:val="auto"/>
        </w:rPr>
        <w:t>.</w:t>
      </w:r>
    </w:p>
    <w:p w14:paraId="0E92E501" w14:textId="77777777" w:rsidR="00F7753C" w:rsidRPr="0007295A" w:rsidRDefault="00F7753C" w:rsidP="00174A33">
      <w:pPr>
        <w:numPr>
          <w:ilvl w:val="0"/>
          <w:numId w:val="12"/>
        </w:numPr>
        <w:autoSpaceDE w:val="0"/>
        <w:autoSpaceDN w:val="0"/>
        <w:adjustRightInd w:val="0"/>
        <w:jc w:val="both"/>
        <w:rPr>
          <w:rFonts w:ascii="Arial" w:hAnsi="Arial" w:cs="Arial"/>
          <w:color w:val="000000"/>
          <w:sz w:val="24"/>
          <w:szCs w:val="24"/>
          <w:lang w:eastAsia="pl-PL"/>
        </w:rPr>
      </w:pPr>
      <w:r w:rsidRPr="0007295A">
        <w:rPr>
          <w:rFonts w:ascii="Arial" w:hAnsi="Arial" w:cs="Arial"/>
          <w:color w:val="000000"/>
          <w:sz w:val="24"/>
          <w:szCs w:val="24"/>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07295A">
        <w:rPr>
          <w:rFonts w:ascii="Arial" w:hAnsi="Arial" w:cs="Arial"/>
          <w:color w:val="000000"/>
          <w:sz w:val="24"/>
          <w:szCs w:val="24"/>
          <w:lang w:eastAsia="pl-PL"/>
        </w:rPr>
        <w:t>wyłączeń</w:t>
      </w:r>
      <w:proofErr w:type="spellEnd"/>
      <w:r w:rsidRPr="0007295A">
        <w:rPr>
          <w:rFonts w:ascii="Arial" w:hAnsi="Arial" w:cs="Arial"/>
          <w:color w:val="000000"/>
          <w:sz w:val="24"/>
          <w:szCs w:val="24"/>
          <w:lang w:eastAsia="pl-PL"/>
        </w:rPr>
        <w:t xml:space="preserve">, o których mowa w art. 14 ust. 5 RODO. </w:t>
      </w:r>
    </w:p>
    <w:p w14:paraId="34680080" w14:textId="77777777" w:rsidR="006A6351" w:rsidRPr="00722D2D" w:rsidRDefault="003F3263" w:rsidP="00174A33">
      <w:pPr>
        <w:pStyle w:val="Nagwek1"/>
        <w:numPr>
          <w:ilvl w:val="0"/>
          <w:numId w:val="28"/>
        </w:numPr>
        <w:ind w:left="426"/>
        <w:rPr>
          <w:rFonts w:ascii="Arial" w:hAnsi="Arial" w:cs="Arial"/>
          <w:sz w:val="24"/>
          <w:szCs w:val="24"/>
        </w:rPr>
      </w:pPr>
      <w:bookmarkStart w:id="22" w:name="_Toc91762103"/>
      <w:r w:rsidRPr="00722D2D">
        <w:rPr>
          <w:rFonts w:ascii="Arial" w:hAnsi="Arial" w:cs="Arial"/>
          <w:sz w:val="24"/>
          <w:szCs w:val="24"/>
        </w:rPr>
        <w:t>Załączniki do SWZ</w:t>
      </w:r>
      <w:bookmarkEnd w:id="22"/>
    </w:p>
    <w:p w14:paraId="14E7FDA1" w14:textId="77777777" w:rsidR="00BD02C2" w:rsidRPr="0007295A" w:rsidRDefault="00BD02C2" w:rsidP="00512BD5">
      <w:pPr>
        <w:ind w:left="360"/>
        <w:rPr>
          <w:rFonts w:ascii="Arial" w:hAnsi="Arial" w:cs="Arial"/>
          <w:b/>
          <w:sz w:val="24"/>
          <w:szCs w:val="24"/>
        </w:rPr>
      </w:pPr>
      <w:r w:rsidRPr="0007295A">
        <w:rPr>
          <w:rFonts w:ascii="Arial" w:hAnsi="Arial" w:cs="Arial"/>
          <w:sz w:val="24"/>
          <w:szCs w:val="24"/>
        </w:rPr>
        <w:t>Wymienione niżej załączniki stanowią integralną część SWZ:</w:t>
      </w:r>
    </w:p>
    <w:p w14:paraId="22F9B5C6" w14:textId="1A4458E4" w:rsidR="00BC53B6" w:rsidRPr="0007295A" w:rsidRDefault="008628BB" w:rsidP="00174A33">
      <w:pPr>
        <w:numPr>
          <w:ilvl w:val="1"/>
          <w:numId w:val="9"/>
        </w:numPr>
        <w:spacing w:after="0"/>
        <w:ind w:left="1134" w:hanging="357"/>
        <w:rPr>
          <w:rFonts w:ascii="Arial" w:hAnsi="Arial" w:cs="Arial"/>
          <w:sz w:val="24"/>
          <w:szCs w:val="24"/>
        </w:rPr>
      </w:pPr>
      <w:r>
        <w:rPr>
          <w:rFonts w:ascii="Arial" w:hAnsi="Arial" w:cs="Arial"/>
          <w:sz w:val="24"/>
          <w:szCs w:val="24"/>
        </w:rPr>
        <w:t>dokumentacja techniczna,</w:t>
      </w:r>
    </w:p>
    <w:p w14:paraId="60BF2DD1" w14:textId="77777777" w:rsidR="0019070B" w:rsidRPr="0007295A" w:rsidRDefault="00D857EB" w:rsidP="00174A33">
      <w:pPr>
        <w:numPr>
          <w:ilvl w:val="1"/>
          <w:numId w:val="9"/>
        </w:numPr>
        <w:spacing w:after="0"/>
        <w:ind w:left="1134" w:hanging="357"/>
        <w:rPr>
          <w:rFonts w:ascii="Arial" w:hAnsi="Arial" w:cs="Arial"/>
          <w:sz w:val="24"/>
          <w:szCs w:val="24"/>
        </w:rPr>
      </w:pPr>
      <w:r w:rsidRPr="0007295A">
        <w:rPr>
          <w:rFonts w:ascii="Arial" w:hAnsi="Arial" w:cs="Arial"/>
          <w:sz w:val="24"/>
          <w:szCs w:val="24"/>
        </w:rPr>
        <w:t>projekt umowy,</w:t>
      </w:r>
    </w:p>
    <w:p w14:paraId="214D904E" w14:textId="77777777" w:rsidR="00D857EB" w:rsidRPr="0007295A" w:rsidRDefault="00D857EB" w:rsidP="00174A33">
      <w:pPr>
        <w:numPr>
          <w:ilvl w:val="1"/>
          <w:numId w:val="9"/>
        </w:numPr>
        <w:spacing w:after="0"/>
        <w:ind w:left="1134" w:hanging="357"/>
        <w:rPr>
          <w:rFonts w:ascii="Arial" w:hAnsi="Arial" w:cs="Arial"/>
          <w:sz w:val="24"/>
          <w:szCs w:val="24"/>
        </w:rPr>
      </w:pPr>
      <w:r w:rsidRPr="0007295A">
        <w:rPr>
          <w:rFonts w:ascii="Arial" w:hAnsi="Arial" w:cs="Arial"/>
          <w:sz w:val="24"/>
          <w:szCs w:val="24"/>
        </w:rPr>
        <w:t xml:space="preserve">wzór </w:t>
      </w:r>
      <w:r w:rsidR="005101B5" w:rsidRPr="0007295A">
        <w:rPr>
          <w:rFonts w:ascii="Arial" w:hAnsi="Arial" w:cs="Arial"/>
          <w:sz w:val="24"/>
          <w:szCs w:val="24"/>
        </w:rPr>
        <w:t>formularza oferty</w:t>
      </w:r>
      <w:r w:rsidRPr="0007295A">
        <w:rPr>
          <w:rFonts w:ascii="Arial" w:hAnsi="Arial" w:cs="Arial"/>
          <w:sz w:val="24"/>
          <w:szCs w:val="24"/>
        </w:rPr>
        <w:t>,</w:t>
      </w:r>
    </w:p>
    <w:p w14:paraId="37A5D0F6" w14:textId="77777777" w:rsidR="00D857EB" w:rsidRPr="0007295A" w:rsidRDefault="00D857EB" w:rsidP="00174A33">
      <w:pPr>
        <w:numPr>
          <w:ilvl w:val="1"/>
          <w:numId w:val="9"/>
        </w:numPr>
        <w:spacing w:after="0"/>
        <w:ind w:left="1134" w:hanging="357"/>
        <w:rPr>
          <w:rFonts w:ascii="Arial" w:hAnsi="Arial" w:cs="Arial"/>
          <w:sz w:val="24"/>
          <w:szCs w:val="24"/>
        </w:rPr>
      </w:pPr>
      <w:r w:rsidRPr="0007295A">
        <w:rPr>
          <w:rFonts w:ascii="Arial" w:hAnsi="Arial" w:cs="Arial"/>
          <w:sz w:val="24"/>
          <w:szCs w:val="24"/>
        </w:rPr>
        <w:t>wzór oświadczenia</w:t>
      </w:r>
      <w:r w:rsidR="005C6FDD" w:rsidRPr="0007295A">
        <w:rPr>
          <w:rFonts w:ascii="Arial" w:hAnsi="Arial" w:cs="Arial"/>
          <w:sz w:val="24"/>
          <w:szCs w:val="24"/>
        </w:rPr>
        <w:t>,</w:t>
      </w:r>
    </w:p>
    <w:p w14:paraId="25DE32A8" w14:textId="17043140" w:rsidR="00A21D48" w:rsidRPr="001952F6" w:rsidRDefault="00921D76" w:rsidP="00174A33">
      <w:pPr>
        <w:numPr>
          <w:ilvl w:val="1"/>
          <w:numId w:val="9"/>
        </w:numPr>
        <w:spacing w:after="0"/>
        <w:ind w:left="1134" w:hanging="357"/>
        <w:rPr>
          <w:rFonts w:ascii="Arial" w:hAnsi="Arial" w:cs="Arial"/>
          <w:sz w:val="24"/>
          <w:szCs w:val="24"/>
        </w:rPr>
      </w:pPr>
      <w:r w:rsidRPr="0007295A">
        <w:rPr>
          <w:rFonts w:ascii="Arial" w:hAnsi="Arial" w:cs="Arial"/>
          <w:sz w:val="24"/>
          <w:szCs w:val="24"/>
        </w:rPr>
        <w:t xml:space="preserve">wykaz wykonanych </w:t>
      </w:r>
      <w:r w:rsidR="001952F6">
        <w:rPr>
          <w:rFonts w:ascii="Arial" w:hAnsi="Arial" w:cs="Arial"/>
          <w:sz w:val="24"/>
          <w:szCs w:val="24"/>
        </w:rPr>
        <w:t>dostaw</w:t>
      </w:r>
      <w:r w:rsidRPr="0007295A">
        <w:rPr>
          <w:rFonts w:ascii="Arial" w:hAnsi="Arial" w:cs="Arial"/>
          <w:sz w:val="24"/>
          <w:szCs w:val="24"/>
        </w:rPr>
        <w:t xml:space="preserve"> </w:t>
      </w:r>
      <w:r w:rsidR="005C6FDD" w:rsidRPr="0007295A">
        <w:rPr>
          <w:rFonts w:ascii="Arial" w:hAnsi="Arial" w:cs="Arial"/>
          <w:sz w:val="24"/>
          <w:szCs w:val="24"/>
        </w:rPr>
        <w:t>–</w:t>
      </w:r>
      <w:r w:rsidRPr="0007295A">
        <w:rPr>
          <w:rFonts w:ascii="Arial" w:hAnsi="Arial" w:cs="Arial"/>
          <w:sz w:val="24"/>
          <w:szCs w:val="24"/>
        </w:rPr>
        <w:t xml:space="preserve"> wzór</w:t>
      </w:r>
      <w:r w:rsidR="005C6FDD" w:rsidRPr="0007295A">
        <w:rPr>
          <w:rFonts w:ascii="Arial" w:hAnsi="Arial" w:cs="Arial"/>
          <w:sz w:val="24"/>
          <w:szCs w:val="24"/>
        </w:rPr>
        <w:t>,</w:t>
      </w:r>
    </w:p>
    <w:p w14:paraId="584A1DB0" w14:textId="410D915E" w:rsidR="0019070B" w:rsidRPr="0007295A" w:rsidRDefault="004604DA" w:rsidP="00174A33">
      <w:pPr>
        <w:numPr>
          <w:ilvl w:val="1"/>
          <w:numId w:val="9"/>
        </w:numPr>
        <w:spacing w:after="0"/>
        <w:ind w:left="1134" w:hanging="357"/>
        <w:rPr>
          <w:rFonts w:ascii="Arial" w:hAnsi="Arial" w:cs="Arial"/>
          <w:sz w:val="24"/>
          <w:szCs w:val="24"/>
        </w:rPr>
      </w:pPr>
      <w:r w:rsidRPr="0007295A">
        <w:rPr>
          <w:rFonts w:ascii="Arial" w:hAnsi="Arial" w:cs="Arial"/>
          <w:sz w:val="24"/>
          <w:szCs w:val="24"/>
        </w:rPr>
        <w:t>wzór – zobowiązanie podmiotu udostępniającego zasoby.</w:t>
      </w:r>
      <w:r w:rsidR="0019070B" w:rsidRPr="0007295A">
        <w:rPr>
          <w:rFonts w:ascii="Arial" w:hAnsi="Arial" w:cs="Arial"/>
          <w:i/>
          <w:iCs/>
          <w:color w:val="FFFFFF"/>
          <w:sz w:val="24"/>
          <w:szCs w:val="24"/>
        </w:rPr>
        <w:t>.</w:t>
      </w:r>
    </w:p>
    <w:p w14:paraId="2E61CDCB" w14:textId="77777777" w:rsidR="0019070B" w:rsidRPr="0007295A" w:rsidRDefault="0019070B" w:rsidP="00512BD5">
      <w:pPr>
        <w:ind w:left="720"/>
        <w:rPr>
          <w:rFonts w:ascii="Arial" w:hAnsi="Arial" w:cs="Arial"/>
          <w:b/>
          <w:sz w:val="24"/>
          <w:szCs w:val="24"/>
        </w:rPr>
      </w:pPr>
    </w:p>
    <w:sectPr w:rsidR="0019070B" w:rsidRPr="0007295A" w:rsidSect="001227CC">
      <w:headerReference w:type="default" r:id="rId10"/>
      <w:footerReference w:type="default" r:id="rId11"/>
      <w:pgSz w:w="11906" w:h="16838"/>
      <w:pgMar w:top="669" w:right="1417" w:bottom="1417" w:left="141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B65B" w14:textId="77777777" w:rsidR="00CC7357" w:rsidRDefault="00CC7357" w:rsidP="006A6351">
      <w:pPr>
        <w:spacing w:after="0" w:line="240" w:lineRule="auto"/>
      </w:pPr>
      <w:r>
        <w:separator/>
      </w:r>
    </w:p>
  </w:endnote>
  <w:endnote w:type="continuationSeparator" w:id="0">
    <w:p w14:paraId="32DD2CA1" w14:textId="77777777" w:rsidR="00CC7357" w:rsidRDefault="00CC7357" w:rsidP="006A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6A1B" w14:textId="77777777" w:rsidR="007D7EF2" w:rsidRPr="008158CB" w:rsidRDefault="007D7EF2">
    <w:pPr>
      <w:pStyle w:val="Stopka"/>
      <w:jc w:val="right"/>
      <w:rPr>
        <w:rFonts w:ascii="Times New Roman" w:hAnsi="Times New Roman"/>
      </w:rPr>
    </w:pPr>
    <w:r w:rsidRPr="008158CB">
      <w:rPr>
        <w:rFonts w:ascii="Times New Roman" w:hAnsi="Times New Roman"/>
      </w:rPr>
      <w:fldChar w:fldCharType="begin"/>
    </w:r>
    <w:r w:rsidRPr="008158CB">
      <w:rPr>
        <w:rFonts w:ascii="Times New Roman" w:hAnsi="Times New Roman"/>
      </w:rPr>
      <w:instrText xml:space="preserve"> PAGE   \* MERGEFORMAT </w:instrText>
    </w:r>
    <w:r w:rsidRPr="008158CB">
      <w:rPr>
        <w:rFonts w:ascii="Times New Roman" w:hAnsi="Times New Roman"/>
      </w:rPr>
      <w:fldChar w:fldCharType="separate"/>
    </w:r>
    <w:r w:rsidR="00A21D48">
      <w:rPr>
        <w:rFonts w:ascii="Times New Roman" w:hAnsi="Times New Roman"/>
        <w:noProof/>
      </w:rPr>
      <w:t>16</w:t>
    </w:r>
    <w:r w:rsidRPr="008158CB">
      <w:rPr>
        <w:rFonts w:ascii="Times New Roman" w:hAnsi="Times New Roman"/>
      </w:rPr>
      <w:fldChar w:fldCharType="end"/>
    </w:r>
  </w:p>
  <w:p w14:paraId="2DDC92F5" w14:textId="77777777" w:rsidR="007D7EF2" w:rsidRDefault="007D7E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AAF3" w14:textId="77777777" w:rsidR="00CC7357" w:rsidRDefault="00CC7357" w:rsidP="006A6351">
      <w:pPr>
        <w:spacing w:after="0" w:line="240" w:lineRule="auto"/>
      </w:pPr>
      <w:r>
        <w:separator/>
      </w:r>
    </w:p>
  </w:footnote>
  <w:footnote w:type="continuationSeparator" w:id="0">
    <w:p w14:paraId="61188F4B" w14:textId="77777777" w:rsidR="00CC7357" w:rsidRDefault="00CC7357" w:rsidP="006A6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5BA5" w14:textId="68979417" w:rsidR="008158CB" w:rsidRPr="0007295A" w:rsidRDefault="008158CB" w:rsidP="001227CC">
    <w:pPr>
      <w:pStyle w:val="Nagwek"/>
      <w:jc w:val="right"/>
      <w:rPr>
        <w:rFonts w:ascii="Arial" w:hAnsi="Arial" w:cs="Arial"/>
        <w:sz w:val="24"/>
        <w:szCs w:val="24"/>
      </w:rPr>
    </w:pPr>
    <w:r w:rsidRPr="0007295A">
      <w:rPr>
        <w:rFonts w:ascii="Arial" w:hAnsi="Arial" w:cs="Arial"/>
        <w:sz w:val="24"/>
        <w:szCs w:val="24"/>
        <w:lang w:val="pl-PL"/>
      </w:rPr>
      <w:t>Numer sprawy: RI.271.</w:t>
    </w:r>
    <w:r w:rsidR="007412AE">
      <w:rPr>
        <w:rFonts w:ascii="Arial" w:hAnsi="Arial" w:cs="Arial"/>
        <w:sz w:val="24"/>
        <w:szCs w:val="24"/>
        <w:lang w:val="pl-PL"/>
      </w:rPr>
      <w:t>14</w:t>
    </w:r>
    <w:r w:rsidRPr="0007295A">
      <w:rPr>
        <w:rFonts w:ascii="Arial" w:hAnsi="Arial" w:cs="Arial"/>
        <w:sz w:val="24"/>
        <w:szCs w:val="24"/>
        <w:lang w:val="pl-PL"/>
      </w:rPr>
      <w:t>.202</w:t>
    </w:r>
    <w:r w:rsidR="00635B5D">
      <w:rPr>
        <w:rFonts w:ascii="Arial" w:hAnsi="Arial" w:cs="Arial"/>
        <w:sz w:val="24"/>
        <w:szCs w:val="24"/>
        <w:lang w:val="pl-P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121"/>
    <w:multiLevelType w:val="hybridMultilevel"/>
    <w:tmpl w:val="1AFE04A6"/>
    <w:lvl w:ilvl="0" w:tplc="1BAE4344">
      <w:start w:val="2"/>
      <w:numFmt w:val="decimal"/>
      <w:lvlText w:val="%1)"/>
      <w:lvlJc w:val="left"/>
      <w:pPr>
        <w:ind w:left="1127" w:hanging="360"/>
      </w:pPr>
      <w:rPr>
        <w:rFonts w:eastAsia="Calibri"/>
        <w:b/>
      </w:rPr>
    </w:lvl>
    <w:lvl w:ilvl="1" w:tplc="04150019">
      <w:start w:val="1"/>
      <w:numFmt w:val="lowerLetter"/>
      <w:lvlText w:val="%2."/>
      <w:lvlJc w:val="left"/>
      <w:pPr>
        <w:ind w:left="1847" w:hanging="360"/>
      </w:pPr>
    </w:lvl>
    <w:lvl w:ilvl="2" w:tplc="0415001B">
      <w:start w:val="1"/>
      <w:numFmt w:val="lowerRoman"/>
      <w:lvlText w:val="%3."/>
      <w:lvlJc w:val="right"/>
      <w:pPr>
        <w:ind w:left="2567" w:hanging="180"/>
      </w:pPr>
    </w:lvl>
    <w:lvl w:ilvl="3" w:tplc="0415000F">
      <w:start w:val="1"/>
      <w:numFmt w:val="decimal"/>
      <w:lvlText w:val="%4."/>
      <w:lvlJc w:val="left"/>
      <w:pPr>
        <w:ind w:left="3287" w:hanging="360"/>
      </w:pPr>
    </w:lvl>
    <w:lvl w:ilvl="4" w:tplc="04150019">
      <w:start w:val="1"/>
      <w:numFmt w:val="lowerLetter"/>
      <w:lvlText w:val="%5."/>
      <w:lvlJc w:val="left"/>
      <w:pPr>
        <w:ind w:left="4007" w:hanging="360"/>
      </w:pPr>
    </w:lvl>
    <w:lvl w:ilvl="5" w:tplc="0415001B">
      <w:start w:val="1"/>
      <w:numFmt w:val="lowerRoman"/>
      <w:lvlText w:val="%6."/>
      <w:lvlJc w:val="right"/>
      <w:pPr>
        <w:ind w:left="4727" w:hanging="180"/>
      </w:pPr>
    </w:lvl>
    <w:lvl w:ilvl="6" w:tplc="0415000F">
      <w:start w:val="1"/>
      <w:numFmt w:val="decimal"/>
      <w:lvlText w:val="%7."/>
      <w:lvlJc w:val="left"/>
      <w:pPr>
        <w:ind w:left="5447" w:hanging="360"/>
      </w:pPr>
    </w:lvl>
    <w:lvl w:ilvl="7" w:tplc="04150019">
      <w:start w:val="1"/>
      <w:numFmt w:val="lowerLetter"/>
      <w:lvlText w:val="%8."/>
      <w:lvlJc w:val="left"/>
      <w:pPr>
        <w:ind w:left="6167" w:hanging="360"/>
      </w:pPr>
    </w:lvl>
    <w:lvl w:ilvl="8" w:tplc="0415001B">
      <w:start w:val="1"/>
      <w:numFmt w:val="lowerRoman"/>
      <w:lvlText w:val="%9."/>
      <w:lvlJc w:val="right"/>
      <w:pPr>
        <w:ind w:left="6887" w:hanging="180"/>
      </w:pPr>
    </w:lvl>
  </w:abstractNum>
  <w:abstractNum w:abstractNumId="1" w15:restartNumberingAfterBreak="0">
    <w:nsid w:val="02E9613D"/>
    <w:multiLevelType w:val="hybridMultilevel"/>
    <w:tmpl w:val="CD7CC068"/>
    <w:lvl w:ilvl="0" w:tplc="FA0E7D2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9C2158A"/>
    <w:multiLevelType w:val="hybridMultilevel"/>
    <w:tmpl w:val="28803940"/>
    <w:lvl w:ilvl="0" w:tplc="04150011">
      <w:start w:val="1"/>
      <w:numFmt w:val="decimal"/>
      <w:lvlText w:val="%1)"/>
      <w:lvlJc w:val="left"/>
      <w:pPr>
        <w:ind w:left="767" w:hanging="360"/>
      </w:pPr>
    </w:lvl>
    <w:lvl w:ilvl="1" w:tplc="04150019">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3" w15:restartNumberingAfterBreak="0">
    <w:nsid w:val="0ACC60C2"/>
    <w:multiLevelType w:val="hybridMultilevel"/>
    <w:tmpl w:val="DA26915C"/>
    <w:lvl w:ilvl="0" w:tplc="EA742A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239A0"/>
    <w:multiLevelType w:val="hybridMultilevel"/>
    <w:tmpl w:val="2FAAE4AA"/>
    <w:lvl w:ilvl="0" w:tplc="0DF6FD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745C5C"/>
    <w:multiLevelType w:val="hybridMultilevel"/>
    <w:tmpl w:val="8A36CCB6"/>
    <w:lvl w:ilvl="0" w:tplc="E6226B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546B03"/>
    <w:multiLevelType w:val="hybridMultilevel"/>
    <w:tmpl w:val="1BF4B89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51620F"/>
    <w:multiLevelType w:val="hybridMultilevel"/>
    <w:tmpl w:val="BEA8C2A0"/>
    <w:lvl w:ilvl="0" w:tplc="B148C6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6A32863"/>
    <w:multiLevelType w:val="hybridMultilevel"/>
    <w:tmpl w:val="16C28510"/>
    <w:lvl w:ilvl="0" w:tplc="85F81FAE">
      <w:start w:val="1"/>
      <w:numFmt w:val="decimal"/>
      <w:lvlText w:val="%1."/>
      <w:lvlJc w:val="left"/>
      <w:pPr>
        <w:ind w:left="720" w:hanging="360"/>
      </w:pPr>
      <w:rPr>
        <w:rFonts w:hint="default"/>
        <w:b w:val="0"/>
      </w:rPr>
    </w:lvl>
    <w:lvl w:ilvl="1" w:tplc="04150011">
      <w:start w:val="1"/>
      <w:numFmt w:val="decimal"/>
      <w:lvlText w:val="%2)"/>
      <w:lvlJc w:val="left"/>
      <w:pPr>
        <w:ind w:left="3621" w:hanging="360"/>
      </w:pPr>
      <w:rPr>
        <w:rFonts w:hint="default"/>
      </w:rPr>
    </w:lvl>
    <w:lvl w:ilvl="2" w:tplc="E8C0A42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C35015"/>
    <w:multiLevelType w:val="hybridMultilevel"/>
    <w:tmpl w:val="3DB80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B6AC3"/>
    <w:multiLevelType w:val="hybridMultilevel"/>
    <w:tmpl w:val="FE464E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A455BC"/>
    <w:multiLevelType w:val="hybridMultilevel"/>
    <w:tmpl w:val="C1DA62BA"/>
    <w:lvl w:ilvl="0" w:tplc="D690E3F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8E75ECE"/>
    <w:multiLevelType w:val="hybridMultilevel"/>
    <w:tmpl w:val="CB422C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93C267E"/>
    <w:multiLevelType w:val="hybridMultilevel"/>
    <w:tmpl w:val="6B82D340"/>
    <w:lvl w:ilvl="0" w:tplc="D2C0C19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C71BE9"/>
    <w:multiLevelType w:val="hybridMultilevel"/>
    <w:tmpl w:val="31609616"/>
    <w:lvl w:ilvl="0" w:tplc="BE22AB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0A03374"/>
    <w:multiLevelType w:val="hybridMultilevel"/>
    <w:tmpl w:val="DB6EAA2A"/>
    <w:lvl w:ilvl="0" w:tplc="86A87D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CD3610"/>
    <w:multiLevelType w:val="hybridMultilevel"/>
    <w:tmpl w:val="4CD29E2A"/>
    <w:lvl w:ilvl="0" w:tplc="60BC91C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5F557F"/>
    <w:multiLevelType w:val="hybridMultilevel"/>
    <w:tmpl w:val="FB9632B0"/>
    <w:lvl w:ilvl="0" w:tplc="DAFC6E50">
      <w:start w:val="1"/>
      <w:numFmt w:val="decimal"/>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6E40F92"/>
    <w:multiLevelType w:val="hybridMultilevel"/>
    <w:tmpl w:val="55806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9800DE"/>
    <w:multiLevelType w:val="hybridMultilevel"/>
    <w:tmpl w:val="A8B239D2"/>
    <w:lvl w:ilvl="0" w:tplc="BF780D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BB23BB"/>
    <w:multiLevelType w:val="hybridMultilevel"/>
    <w:tmpl w:val="3A02EA00"/>
    <w:lvl w:ilvl="0" w:tplc="1D78FCFE">
      <w:start w:val="1"/>
      <w:numFmt w:val="decimal"/>
      <w:lvlText w:val="%1."/>
      <w:lvlJc w:val="left"/>
      <w:pPr>
        <w:ind w:left="206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F0149E0"/>
    <w:multiLevelType w:val="hybridMultilevel"/>
    <w:tmpl w:val="34AAA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DD0F16"/>
    <w:multiLevelType w:val="hybridMultilevel"/>
    <w:tmpl w:val="D338AD08"/>
    <w:lvl w:ilvl="0" w:tplc="C094A15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421F5ABF"/>
    <w:multiLevelType w:val="hybridMultilevel"/>
    <w:tmpl w:val="6B3689A0"/>
    <w:lvl w:ilvl="0" w:tplc="91C4A84E">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5D24080"/>
    <w:multiLevelType w:val="hybridMultilevel"/>
    <w:tmpl w:val="5BB0D4FA"/>
    <w:lvl w:ilvl="0" w:tplc="33BE4C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7571734"/>
    <w:multiLevelType w:val="hybridMultilevel"/>
    <w:tmpl w:val="C828401C"/>
    <w:lvl w:ilvl="0" w:tplc="4FE8DAA4">
      <w:start w:val="1"/>
      <w:numFmt w:val="lowerLetter"/>
      <w:lvlText w:val="%1)"/>
      <w:lvlJc w:val="left"/>
      <w:pPr>
        <w:ind w:left="2148" w:hanging="360"/>
      </w:pPr>
      <w:rPr>
        <w:rFonts w:hint="default"/>
        <w:b w:val="0"/>
        <w:bCs/>
      </w:rPr>
    </w:lvl>
    <w:lvl w:ilvl="1" w:tplc="04150019" w:tentative="1">
      <w:start w:val="1"/>
      <w:numFmt w:val="lowerLetter"/>
      <w:lvlText w:val="%2."/>
      <w:lvlJc w:val="left"/>
      <w:pPr>
        <w:ind w:left="2868" w:hanging="360"/>
      </w:pPr>
    </w:lvl>
    <w:lvl w:ilvl="2" w:tplc="02B677D0">
      <w:start w:val="1"/>
      <w:numFmt w:val="decimal"/>
      <w:lvlText w:val="%3."/>
      <w:lvlJc w:val="right"/>
      <w:pPr>
        <w:ind w:left="3588" w:hanging="180"/>
      </w:pPr>
      <w:rPr>
        <w:rFonts w:ascii="Arial" w:eastAsia="Calibri" w:hAnsi="Arial" w:cs="Arial"/>
        <w:b w:val="0"/>
        <w:bCs/>
      </w:r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6" w15:restartNumberingAfterBreak="0">
    <w:nsid w:val="4F900754"/>
    <w:multiLevelType w:val="hybridMultilevel"/>
    <w:tmpl w:val="D86059E4"/>
    <w:lvl w:ilvl="0" w:tplc="11B25966">
      <w:start w:val="1"/>
      <w:numFmt w:val="lowerLetter"/>
      <w:lvlText w:val="%1)"/>
      <w:lvlJc w:val="left"/>
      <w:pPr>
        <w:ind w:left="1068" w:hanging="360"/>
      </w:pPr>
      <w:rPr>
        <w:rFonts w:hint="default"/>
        <w:b/>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0896004"/>
    <w:multiLevelType w:val="hybridMultilevel"/>
    <w:tmpl w:val="0E66CCA0"/>
    <w:lvl w:ilvl="0" w:tplc="AB5A175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0F33A66"/>
    <w:multiLevelType w:val="hybridMultilevel"/>
    <w:tmpl w:val="15ACE2A8"/>
    <w:lvl w:ilvl="0" w:tplc="3BE62E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A791E36"/>
    <w:multiLevelType w:val="hybridMultilevel"/>
    <w:tmpl w:val="175A441E"/>
    <w:lvl w:ilvl="0" w:tplc="ACEAFBD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A22D3F"/>
    <w:multiLevelType w:val="hybridMultilevel"/>
    <w:tmpl w:val="94C61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E62875"/>
    <w:multiLevelType w:val="hybridMultilevel"/>
    <w:tmpl w:val="ACCED3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1A42294"/>
    <w:multiLevelType w:val="hybridMultilevel"/>
    <w:tmpl w:val="1D8CD8B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652C029A"/>
    <w:multiLevelType w:val="hybridMultilevel"/>
    <w:tmpl w:val="EB608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A616B"/>
    <w:multiLevelType w:val="hybridMultilevel"/>
    <w:tmpl w:val="61321BCC"/>
    <w:lvl w:ilvl="0" w:tplc="9BE0498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6E935454"/>
    <w:multiLevelType w:val="hybridMultilevel"/>
    <w:tmpl w:val="9E5E19A2"/>
    <w:lvl w:ilvl="0" w:tplc="9B1275E8">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5E359CF"/>
    <w:multiLevelType w:val="hybridMultilevel"/>
    <w:tmpl w:val="B6683FE6"/>
    <w:lvl w:ilvl="0" w:tplc="C0D6638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6EB7141"/>
    <w:multiLevelType w:val="hybridMultilevel"/>
    <w:tmpl w:val="3A30A1D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771071DD"/>
    <w:multiLevelType w:val="hybridMultilevel"/>
    <w:tmpl w:val="6C5A218C"/>
    <w:lvl w:ilvl="0" w:tplc="7FFC65B0">
      <w:start w:val="1"/>
      <w:numFmt w:val="lowerLetter"/>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8CF5ECD"/>
    <w:multiLevelType w:val="hybridMultilevel"/>
    <w:tmpl w:val="C052B3F4"/>
    <w:lvl w:ilvl="0" w:tplc="48428C84">
      <w:start w:val="1"/>
      <w:numFmt w:val="upperRoman"/>
      <w:lvlText w:val="%1."/>
      <w:lvlJc w:val="righ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E157A6"/>
    <w:multiLevelType w:val="hybridMultilevel"/>
    <w:tmpl w:val="C1C413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7C116EBE"/>
    <w:multiLevelType w:val="hybridMultilevel"/>
    <w:tmpl w:val="275EA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8238571">
    <w:abstractNumId w:val="3"/>
  </w:num>
  <w:num w:numId="2" w16cid:durableId="1505316405">
    <w:abstractNumId w:val="7"/>
  </w:num>
  <w:num w:numId="3" w16cid:durableId="847254181">
    <w:abstractNumId w:val="15"/>
  </w:num>
  <w:num w:numId="4" w16cid:durableId="1055395453">
    <w:abstractNumId w:val="5"/>
  </w:num>
  <w:num w:numId="5" w16cid:durableId="931938864">
    <w:abstractNumId w:val="24"/>
  </w:num>
  <w:num w:numId="6" w16cid:durableId="1843352719">
    <w:abstractNumId w:val="19"/>
  </w:num>
  <w:num w:numId="7" w16cid:durableId="1061364494">
    <w:abstractNumId w:val="11"/>
  </w:num>
  <w:num w:numId="8" w16cid:durableId="198471402">
    <w:abstractNumId w:val="30"/>
  </w:num>
  <w:num w:numId="9" w16cid:durableId="934174445">
    <w:abstractNumId w:val="8"/>
  </w:num>
  <w:num w:numId="10" w16cid:durableId="1707294062">
    <w:abstractNumId w:val="33"/>
  </w:num>
  <w:num w:numId="11" w16cid:durableId="1977904980">
    <w:abstractNumId w:val="18"/>
  </w:num>
  <w:num w:numId="12" w16cid:durableId="522672580">
    <w:abstractNumId w:val="41"/>
  </w:num>
  <w:num w:numId="13" w16cid:durableId="134033961">
    <w:abstractNumId w:val="4"/>
  </w:num>
  <w:num w:numId="14" w16cid:durableId="1694457684">
    <w:abstractNumId w:val="2"/>
  </w:num>
  <w:num w:numId="15" w16cid:durableId="1498810828">
    <w:abstractNumId w:val="27"/>
  </w:num>
  <w:num w:numId="16" w16cid:durableId="1973629336">
    <w:abstractNumId w:val="36"/>
  </w:num>
  <w:num w:numId="17" w16cid:durableId="780615003">
    <w:abstractNumId w:val="35"/>
  </w:num>
  <w:num w:numId="18" w16cid:durableId="1295140369">
    <w:abstractNumId w:val="20"/>
  </w:num>
  <w:num w:numId="19" w16cid:durableId="477570640">
    <w:abstractNumId w:val="16"/>
  </w:num>
  <w:num w:numId="20" w16cid:durableId="1866357583">
    <w:abstractNumId w:val="9"/>
  </w:num>
  <w:num w:numId="21" w16cid:durableId="1939408229">
    <w:abstractNumId w:val="10"/>
  </w:num>
  <w:num w:numId="22" w16cid:durableId="1254777162">
    <w:abstractNumId w:val="28"/>
  </w:num>
  <w:num w:numId="23" w16cid:durableId="1291715012">
    <w:abstractNumId w:val="17"/>
  </w:num>
  <w:num w:numId="24" w16cid:durableId="616058315">
    <w:abstractNumId w:val="29"/>
  </w:num>
  <w:num w:numId="25" w16cid:durableId="1342394009">
    <w:abstractNumId w:val="32"/>
  </w:num>
  <w:num w:numId="26" w16cid:durableId="42608114">
    <w:abstractNumId w:val="40"/>
  </w:num>
  <w:num w:numId="27" w16cid:durableId="1566602711">
    <w:abstractNumId w:val="25"/>
  </w:num>
  <w:num w:numId="28" w16cid:durableId="850947421">
    <w:abstractNumId w:val="39"/>
  </w:num>
  <w:num w:numId="29" w16cid:durableId="25958139">
    <w:abstractNumId w:val="21"/>
  </w:num>
  <w:num w:numId="30" w16cid:durableId="936059977">
    <w:abstractNumId w:val="12"/>
  </w:num>
  <w:num w:numId="31" w16cid:durableId="1283266681">
    <w:abstractNumId w:val="31"/>
  </w:num>
  <w:num w:numId="32" w16cid:durableId="868372833">
    <w:abstractNumId w:val="37"/>
  </w:num>
  <w:num w:numId="33" w16cid:durableId="631135477">
    <w:abstractNumId w:val="22"/>
  </w:num>
  <w:num w:numId="34" w16cid:durableId="1380547991">
    <w:abstractNumId w:val="34"/>
  </w:num>
  <w:num w:numId="35" w16cid:durableId="1802726737">
    <w:abstractNumId w:val="6"/>
  </w:num>
  <w:num w:numId="36" w16cid:durableId="362175030">
    <w:abstractNumId w:val="14"/>
  </w:num>
  <w:num w:numId="37" w16cid:durableId="624391672">
    <w:abstractNumId w:val="13"/>
  </w:num>
  <w:num w:numId="38" w16cid:durableId="16382237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30356873">
    <w:abstractNumId w:val="23"/>
  </w:num>
  <w:num w:numId="40" w16cid:durableId="85145933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5147377">
    <w:abstractNumId w:val="26"/>
  </w:num>
  <w:num w:numId="42" w16cid:durableId="5463329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2185924">
    <w:abstractNumId w:val="38"/>
  </w:num>
  <w:num w:numId="44" w16cid:durableId="1707950191">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D7"/>
    <w:rsid w:val="00006CF2"/>
    <w:rsid w:val="00014AE7"/>
    <w:rsid w:val="0001567A"/>
    <w:rsid w:val="00022D0B"/>
    <w:rsid w:val="00026298"/>
    <w:rsid w:val="000306B9"/>
    <w:rsid w:val="00031728"/>
    <w:rsid w:val="0003715A"/>
    <w:rsid w:val="000403C1"/>
    <w:rsid w:val="00044EDF"/>
    <w:rsid w:val="00045B20"/>
    <w:rsid w:val="00050C91"/>
    <w:rsid w:val="00061012"/>
    <w:rsid w:val="00062217"/>
    <w:rsid w:val="00062B93"/>
    <w:rsid w:val="00063B0D"/>
    <w:rsid w:val="00064DAB"/>
    <w:rsid w:val="000651E1"/>
    <w:rsid w:val="0007295A"/>
    <w:rsid w:val="000748D4"/>
    <w:rsid w:val="000A70BC"/>
    <w:rsid w:val="000C2D75"/>
    <w:rsid w:val="000C6641"/>
    <w:rsid w:val="000C6D1E"/>
    <w:rsid w:val="000C7B2C"/>
    <w:rsid w:val="000D1021"/>
    <w:rsid w:val="000D56B5"/>
    <w:rsid w:val="000E1306"/>
    <w:rsid w:val="000F1EC3"/>
    <w:rsid w:val="000F2D52"/>
    <w:rsid w:val="000F6636"/>
    <w:rsid w:val="000F7466"/>
    <w:rsid w:val="00103142"/>
    <w:rsid w:val="00113AB8"/>
    <w:rsid w:val="001227CC"/>
    <w:rsid w:val="00122FA6"/>
    <w:rsid w:val="001237A7"/>
    <w:rsid w:val="00124C5C"/>
    <w:rsid w:val="00127075"/>
    <w:rsid w:val="00134F23"/>
    <w:rsid w:val="00137D64"/>
    <w:rsid w:val="00142FA0"/>
    <w:rsid w:val="00150447"/>
    <w:rsid w:val="00155CE2"/>
    <w:rsid w:val="00164648"/>
    <w:rsid w:val="00165980"/>
    <w:rsid w:val="001671E1"/>
    <w:rsid w:val="00174A33"/>
    <w:rsid w:val="00183139"/>
    <w:rsid w:val="001859E9"/>
    <w:rsid w:val="0019070B"/>
    <w:rsid w:val="001952F6"/>
    <w:rsid w:val="001B265F"/>
    <w:rsid w:val="001B3187"/>
    <w:rsid w:val="001B5BD7"/>
    <w:rsid w:val="001B75D1"/>
    <w:rsid w:val="001C55E8"/>
    <w:rsid w:val="001E4902"/>
    <w:rsid w:val="001E5229"/>
    <w:rsid w:val="00202795"/>
    <w:rsid w:val="002139AF"/>
    <w:rsid w:val="0021419F"/>
    <w:rsid w:val="002250A0"/>
    <w:rsid w:val="002253BA"/>
    <w:rsid w:val="00227F70"/>
    <w:rsid w:val="002305CB"/>
    <w:rsid w:val="00233E58"/>
    <w:rsid w:val="002341D8"/>
    <w:rsid w:val="002353F9"/>
    <w:rsid w:val="002375A1"/>
    <w:rsid w:val="00237CE3"/>
    <w:rsid w:val="00246F88"/>
    <w:rsid w:val="00247E0D"/>
    <w:rsid w:val="002513E9"/>
    <w:rsid w:val="00253AC8"/>
    <w:rsid w:val="002555DF"/>
    <w:rsid w:val="00263AE7"/>
    <w:rsid w:val="00266C36"/>
    <w:rsid w:val="0028038D"/>
    <w:rsid w:val="002905E6"/>
    <w:rsid w:val="002912F5"/>
    <w:rsid w:val="00297E14"/>
    <w:rsid w:val="002A12DA"/>
    <w:rsid w:val="002A61DD"/>
    <w:rsid w:val="002B0847"/>
    <w:rsid w:val="002D2DE8"/>
    <w:rsid w:val="002D40FF"/>
    <w:rsid w:val="002D48D1"/>
    <w:rsid w:val="002D7243"/>
    <w:rsid w:val="002F72FF"/>
    <w:rsid w:val="003001F5"/>
    <w:rsid w:val="00302C17"/>
    <w:rsid w:val="003054A9"/>
    <w:rsid w:val="00313006"/>
    <w:rsid w:val="00317B26"/>
    <w:rsid w:val="00322684"/>
    <w:rsid w:val="00336C3A"/>
    <w:rsid w:val="003414AF"/>
    <w:rsid w:val="00344D46"/>
    <w:rsid w:val="0034760E"/>
    <w:rsid w:val="00352E9D"/>
    <w:rsid w:val="00356B9E"/>
    <w:rsid w:val="003614A2"/>
    <w:rsid w:val="00363632"/>
    <w:rsid w:val="00363BCC"/>
    <w:rsid w:val="003641BC"/>
    <w:rsid w:val="00367C34"/>
    <w:rsid w:val="0037425E"/>
    <w:rsid w:val="00376698"/>
    <w:rsid w:val="00381124"/>
    <w:rsid w:val="00382452"/>
    <w:rsid w:val="003831C9"/>
    <w:rsid w:val="00385AE6"/>
    <w:rsid w:val="00392A7A"/>
    <w:rsid w:val="003A57F9"/>
    <w:rsid w:val="003B698F"/>
    <w:rsid w:val="003C0C35"/>
    <w:rsid w:val="003C394E"/>
    <w:rsid w:val="003C4FAE"/>
    <w:rsid w:val="003D32F6"/>
    <w:rsid w:val="003D5C1E"/>
    <w:rsid w:val="003E01B7"/>
    <w:rsid w:val="003E10C5"/>
    <w:rsid w:val="003E1EAC"/>
    <w:rsid w:val="003E576F"/>
    <w:rsid w:val="003E5A8F"/>
    <w:rsid w:val="003F3263"/>
    <w:rsid w:val="003F7B2A"/>
    <w:rsid w:val="004010D7"/>
    <w:rsid w:val="004022E4"/>
    <w:rsid w:val="004023B5"/>
    <w:rsid w:val="004103A5"/>
    <w:rsid w:val="004166E5"/>
    <w:rsid w:val="0043297E"/>
    <w:rsid w:val="00432A4E"/>
    <w:rsid w:val="0043731C"/>
    <w:rsid w:val="00437372"/>
    <w:rsid w:val="00446F1E"/>
    <w:rsid w:val="004546C3"/>
    <w:rsid w:val="00457264"/>
    <w:rsid w:val="0045742A"/>
    <w:rsid w:val="004604DA"/>
    <w:rsid w:val="0046694B"/>
    <w:rsid w:val="004758CF"/>
    <w:rsid w:val="00482CA5"/>
    <w:rsid w:val="00494506"/>
    <w:rsid w:val="004A3B79"/>
    <w:rsid w:val="004B0166"/>
    <w:rsid w:val="004C31E7"/>
    <w:rsid w:val="004D001B"/>
    <w:rsid w:val="004D14E9"/>
    <w:rsid w:val="004E25CC"/>
    <w:rsid w:val="004E3B74"/>
    <w:rsid w:val="004E4BE1"/>
    <w:rsid w:val="004E761D"/>
    <w:rsid w:val="004F3BE3"/>
    <w:rsid w:val="004F4060"/>
    <w:rsid w:val="004F5841"/>
    <w:rsid w:val="004F6C94"/>
    <w:rsid w:val="00504E39"/>
    <w:rsid w:val="00507126"/>
    <w:rsid w:val="005101B5"/>
    <w:rsid w:val="00510734"/>
    <w:rsid w:val="005129A2"/>
    <w:rsid w:val="00512BD5"/>
    <w:rsid w:val="005140CF"/>
    <w:rsid w:val="00517854"/>
    <w:rsid w:val="005249AC"/>
    <w:rsid w:val="00526007"/>
    <w:rsid w:val="00536051"/>
    <w:rsid w:val="00536B6D"/>
    <w:rsid w:val="00544ADB"/>
    <w:rsid w:val="00545C20"/>
    <w:rsid w:val="0055311D"/>
    <w:rsid w:val="005616D1"/>
    <w:rsid w:val="00562C17"/>
    <w:rsid w:val="0056409C"/>
    <w:rsid w:val="00566711"/>
    <w:rsid w:val="00570B0F"/>
    <w:rsid w:val="00571192"/>
    <w:rsid w:val="00581DA8"/>
    <w:rsid w:val="00582FA3"/>
    <w:rsid w:val="0058679A"/>
    <w:rsid w:val="005913CF"/>
    <w:rsid w:val="005A1998"/>
    <w:rsid w:val="005A1D77"/>
    <w:rsid w:val="005A2217"/>
    <w:rsid w:val="005B13FE"/>
    <w:rsid w:val="005C2191"/>
    <w:rsid w:val="005C444A"/>
    <w:rsid w:val="005C46B0"/>
    <w:rsid w:val="005C6C6E"/>
    <w:rsid w:val="005C6FDD"/>
    <w:rsid w:val="005D769D"/>
    <w:rsid w:val="005F4269"/>
    <w:rsid w:val="005F4F80"/>
    <w:rsid w:val="005F5380"/>
    <w:rsid w:val="005F630B"/>
    <w:rsid w:val="006034CB"/>
    <w:rsid w:val="00611958"/>
    <w:rsid w:val="00613A02"/>
    <w:rsid w:val="00624AE4"/>
    <w:rsid w:val="006274A6"/>
    <w:rsid w:val="00632B9B"/>
    <w:rsid w:val="00633CDC"/>
    <w:rsid w:val="00635B5D"/>
    <w:rsid w:val="00646020"/>
    <w:rsid w:val="0064759A"/>
    <w:rsid w:val="006630DC"/>
    <w:rsid w:val="00677D7B"/>
    <w:rsid w:val="006851EE"/>
    <w:rsid w:val="00690984"/>
    <w:rsid w:val="0069239B"/>
    <w:rsid w:val="00694DC8"/>
    <w:rsid w:val="0069690F"/>
    <w:rsid w:val="006A6351"/>
    <w:rsid w:val="006B0285"/>
    <w:rsid w:val="006B4F0E"/>
    <w:rsid w:val="006B63DA"/>
    <w:rsid w:val="006D036B"/>
    <w:rsid w:val="006D0D8F"/>
    <w:rsid w:val="006E7BFA"/>
    <w:rsid w:val="006F1433"/>
    <w:rsid w:val="006F2DDD"/>
    <w:rsid w:val="006F76AD"/>
    <w:rsid w:val="00700389"/>
    <w:rsid w:val="0070574A"/>
    <w:rsid w:val="00710B6C"/>
    <w:rsid w:val="007168D8"/>
    <w:rsid w:val="007211CA"/>
    <w:rsid w:val="00722D2D"/>
    <w:rsid w:val="00724C46"/>
    <w:rsid w:val="007309CD"/>
    <w:rsid w:val="00733926"/>
    <w:rsid w:val="00736147"/>
    <w:rsid w:val="00737D14"/>
    <w:rsid w:val="007412AE"/>
    <w:rsid w:val="00754C90"/>
    <w:rsid w:val="007571F8"/>
    <w:rsid w:val="00771D5A"/>
    <w:rsid w:val="00775A4E"/>
    <w:rsid w:val="00775BAC"/>
    <w:rsid w:val="00785D96"/>
    <w:rsid w:val="007917A7"/>
    <w:rsid w:val="007949AD"/>
    <w:rsid w:val="00796A98"/>
    <w:rsid w:val="007A2765"/>
    <w:rsid w:val="007A579E"/>
    <w:rsid w:val="007A63D5"/>
    <w:rsid w:val="007B02E7"/>
    <w:rsid w:val="007B5996"/>
    <w:rsid w:val="007B6456"/>
    <w:rsid w:val="007B6B0A"/>
    <w:rsid w:val="007C3242"/>
    <w:rsid w:val="007C63D7"/>
    <w:rsid w:val="007D7EF2"/>
    <w:rsid w:val="007E1ACB"/>
    <w:rsid w:val="007F0131"/>
    <w:rsid w:val="007F7BCD"/>
    <w:rsid w:val="008158CB"/>
    <w:rsid w:val="00817125"/>
    <w:rsid w:val="00821E24"/>
    <w:rsid w:val="008229A1"/>
    <w:rsid w:val="00825E09"/>
    <w:rsid w:val="00830C5C"/>
    <w:rsid w:val="0083116D"/>
    <w:rsid w:val="008366A0"/>
    <w:rsid w:val="008367EB"/>
    <w:rsid w:val="00837530"/>
    <w:rsid w:val="00842EBF"/>
    <w:rsid w:val="008522EF"/>
    <w:rsid w:val="00854ECC"/>
    <w:rsid w:val="00856DEB"/>
    <w:rsid w:val="00861A3B"/>
    <w:rsid w:val="00861AB0"/>
    <w:rsid w:val="008626A9"/>
    <w:rsid w:val="008628BB"/>
    <w:rsid w:val="00872118"/>
    <w:rsid w:val="00873F4F"/>
    <w:rsid w:val="008819F2"/>
    <w:rsid w:val="00881D1D"/>
    <w:rsid w:val="00894E14"/>
    <w:rsid w:val="00896235"/>
    <w:rsid w:val="00896712"/>
    <w:rsid w:val="008A1551"/>
    <w:rsid w:val="008A3DA7"/>
    <w:rsid w:val="008B03E7"/>
    <w:rsid w:val="008B03E9"/>
    <w:rsid w:val="008B4053"/>
    <w:rsid w:val="008C3242"/>
    <w:rsid w:val="008C3BC5"/>
    <w:rsid w:val="008F04FA"/>
    <w:rsid w:val="008F4945"/>
    <w:rsid w:val="008F68BC"/>
    <w:rsid w:val="009029D6"/>
    <w:rsid w:val="00907686"/>
    <w:rsid w:val="00914B9A"/>
    <w:rsid w:val="00916551"/>
    <w:rsid w:val="00921D76"/>
    <w:rsid w:val="0092591F"/>
    <w:rsid w:val="00931716"/>
    <w:rsid w:val="0093191D"/>
    <w:rsid w:val="00937382"/>
    <w:rsid w:val="00954273"/>
    <w:rsid w:val="0095788D"/>
    <w:rsid w:val="00964F26"/>
    <w:rsid w:val="00965DF0"/>
    <w:rsid w:val="00967329"/>
    <w:rsid w:val="009721E0"/>
    <w:rsid w:val="009732E4"/>
    <w:rsid w:val="009906AA"/>
    <w:rsid w:val="0099673D"/>
    <w:rsid w:val="009973CA"/>
    <w:rsid w:val="009A122A"/>
    <w:rsid w:val="009B2211"/>
    <w:rsid w:val="009B256A"/>
    <w:rsid w:val="009B3B52"/>
    <w:rsid w:val="009B5688"/>
    <w:rsid w:val="009C5B75"/>
    <w:rsid w:val="009C62F6"/>
    <w:rsid w:val="009C6872"/>
    <w:rsid w:val="009D066F"/>
    <w:rsid w:val="009D1A45"/>
    <w:rsid w:val="009E5D9C"/>
    <w:rsid w:val="00A04115"/>
    <w:rsid w:val="00A043EB"/>
    <w:rsid w:val="00A14038"/>
    <w:rsid w:val="00A17272"/>
    <w:rsid w:val="00A21D48"/>
    <w:rsid w:val="00A30FCF"/>
    <w:rsid w:val="00A35644"/>
    <w:rsid w:val="00A443FC"/>
    <w:rsid w:val="00A458AC"/>
    <w:rsid w:val="00A464C8"/>
    <w:rsid w:val="00A512F9"/>
    <w:rsid w:val="00A603C4"/>
    <w:rsid w:val="00A62AE1"/>
    <w:rsid w:val="00A7134F"/>
    <w:rsid w:val="00A80623"/>
    <w:rsid w:val="00A81F8C"/>
    <w:rsid w:val="00A840D4"/>
    <w:rsid w:val="00A927FC"/>
    <w:rsid w:val="00A97487"/>
    <w:rsid w:val="00A978AF"/>
    <w:rsid w:val="00AA4FAF"/>
    <w:rsid w:val="00AB0898"/>
    <w:rsid w:val="00AB4983"/>
    <w:rsid w:val="00AB7813"/>
    <w:rsid w:val="00AB7BDD"/>
    <w:rsid w:val="00AD1CC3"/>
    <w:rsid w:val="00AD54BF"/>
    <w:rsid w:val="00AD6694"/>
    <w:rsid w:val="00AE6A8C"/>
    <w:rsid w:val="00AF4060"/>
    <w:rsid w:val="00AF79A9"/>
    <w:rsid w:val="00B10A99"/>
    <w:rsid w:val="00B10E1C"/>
    <w:rsid w:val="00B14989"/>
    <w:rsid w:val="00B16EA9"/>
    <w:rsid w:val="00B26F68"/>
    <w:rsid w:val="00B31DFD"/>
    <w:rsid w:val="00B345E5"/>
    <w:rsid w:val="00B41575"/>
    <w:rsid w:val="00B507A3"/>
    <w:rsid w:val="00B50F63"/>
    <w:rsid w:val="00B5145C"/>
    <w:rsid w:val="00B52D3B"/>
    <w:rsid w:val="00B539EE"/>
    <w:rsid w:val="00B56B4D"/>
    <w:rsid w:val="00B73FBD"/>
    <w:rsid w:val="00B84B19"/>
    <w:rsid w:val="00B9211B"/>
    <w:rsid w:val="00B95E5A"/>
    <w:rsid w:val="00BA4C4F"/>
    <w:rsid w:val="00BA5406"/>
    <w:rsid w:val="00BA6A49"/>
    <w:rsid w:val="00BB1D06"/>
    <w:rsid w:val="00BC3643"/>
    <w:rsid w:val="00BC53B6"/>
    <w:rsid w:val="00BD02C2"/>
    <w:rsid w:val="00BD1494"/>
    <w:rsid w:val="00BD44B8"/>
    <w:rsid w:val="00BD490F"/>
    <w:rsid w:val="00BD73C5"/>
    <w:rsid w:val="00BE216C"/>
    <w:rsid w:val="00BE2660"/>
    <w:rsid w:val="00BE43AD"/>
    <w:rsid w:val="00BF35A6"/>
    <w:rsid w:val="00BF4F61"/>
    <w:rsid w:val="00BF5D59"/>
    <w:rsid w:val="00BF66D4"/>
    <w:rsid w:val="00C040CE"/>
    <w:rsid w:val="00C0516B"/>
    <w:rsid w:val="00C13CC8"/>
    <w:rsid w:val="00C15620"/>
    <w:rsid w:val="00C265CA"/>
    <w:rsid w:val="00C27738"/>
    <w:rsid w:val="00C32E92"/>
    <w:rsid w:val="00C33A6E"/>
    <w:rsid w:val="00C348FE"/>
    <w:rsid w:val="00C36ABF"/>
    <w:rsid w:val="00C3710B"/>
    <w:rsid w:val="00C53394"/>
    <w:rsid w:val="00C75BDF"/>
    <w:rsid w:val="00C84F04"/>
    <w:rsid w:val="00C94B29"/>
    <w:rsid w:val="00CA1F5C"/>
    <w:rsid w:val="00CA7B5F"/>
    <w:rsid w:val="00CB1FBE"/>
    <w:rsid w:val="00CB389A"/>
    <w:rsid w:val="00CC7357"/>
    <w:rsid w:val="00CC7570"/>
    <w:rsid w:val="00D0204A"/>
    <w:rsid w:val="00D12950"/>
    <w:rsid w:val="00D17191"/>
    <w:rsid w:val="00D23064"/>
    <w:rsid w:val="00D34975"/>
    <w:rsid w:val="00D36D81"/>
    <w:rsid w:val="00D43129"/>
    <w:rsid w:val="00D53866"/>
    <w:rsid w:val="00D53BDD"/>
    <w:rsid w:val="00D57F9E"/>
    <w:rsid w:val="00D7331B"/>
    <w:rsid w:val="00D77CCD"/>
    <w:rsid w:val="00D80C17"/>
    <w:rsid w:val="00D8163D"/>
    <w:rsid w:val="00D823B6"/>
    <w:rsid w:val="00D8301E"/>
    <w:rsid w:val="00D83CC6"/>
    <w:rsid w:val="00D857EB"/>
    <w:rsid w:val="00D93B65"/>
    <w:rsid w:val="00D94D4E"/>
    <w:rsid w:val="00DD2D9D"/>
    <w:rsid w:val="00DD3EBC"/>
    <w:rsid w:val="00DD5EB6"/>
    <w:rsid w:val="00DD65DA"/>
    <w:rsid w:val="00DD7329"/>
    <w:rsid w:val="00DE6C6A"/>
    <w:rsid w:val="00DF6050"/>
    <w:rsid w:val="00E06CCC"/>
    <w:rsid w:val="00E11637"/>
    <w:rsid w:val="00E31643"/>
    <w:rsid w:val="00E32DD5"/>
    <w:rsid w:val="00E360CA"/>
    <w:rsid w:val="00E578FC"/>
    <w:rsid w:val="00E60390"/>
    <w:rsid w:val="00E6342E"/>
    <w:rsid w:val="00E748E8"/>
    <w:rsid w:val="00E803C4"/>
    <w:rsid w:val="00E8040F"/>
    <w:rsid w:val="00E85862"/>
    <w:rsid w:val="00E96657"/>
    <w:rsid w:val="00E97ACA"/>
    <w:rsid w:val="00E97AD7"/>
    <w:rsid w:val="00E97B42"/>
    <w:rsid w:val="00EA6CC1"/>
    <w:rsid w:val="00EA7D1D"/>
    <w:rsid w:val="00EB1C4D"/>
    <w:rsid w:val="00EB78E0"/>
    <w:rsid w:val="00EB7BED"/>
    <w:rsid w:val="00EC0026"/>
    <w:rsid w:val="00EC0C21"/>
    <w:rsid w:val="00EC2D1A"/>
    <w:rsid w:val="00EC5CD8"/>
    <w:rsid w:val="00ED2FE1"/>
    <w:rsid w:val="00ED3086"/>
    <w:rsid w:val="00ED73B7"/>
    <w:rsid w:val="00EE0F21"/>
    <w:rsid w:val="00EE5102"/>
    <w:rsid w:val="00EF792B"/>
    <w:rsid w:val="00EF7F7D"/>
    <w:rsid w:val="00F03AC4"/>
    <w:rsid w:val="00F07918"/>
    <w:rsid w:val="00F20064"/>
    <w:rsid w:val="00F25229"/>
    <w:rsid w:val="00F42B90"/>
    <w:rsid w:val="00F53767"/>
    <w:rsid w:val="00F62CC6"/>
    <w:rsid w:val="00F73577"/>
    <w:rsid w:val="00F7753C"/>
    <w:rsid w:val="00F7769C"/>
    <w:rsid w:val="00F80EB2"/>
    <w:rsid w:val="00F80F6B"/>
    <w:rsid w:val="00F82277"/>
    <w:rsid w:val="00F971F4"/>
    <w:rsid w:val="00F978B4"/>
    <w:rsid w:val="00FA1575"/>
    <w:rsid w:val="00FA3E04"/>
    <w:rsid w:val="00FA42C1"/>
    <w:rsid w:val="00FA650A"/>
    <w:rsid w:val="00FB3A99"/>
    <w:rsid w:val="00FB76D0"/>
    <w:rsid w:val="00FC01DC"/>
    <w:rsid w:val="00FC25DF"/>
    <w:rsid w:val="00FC25F1"/>
    <w:rsid w:val="00FC5715"/>
    <w:rsid w:val="00FC6E94"/>
    <w:rsid w:val="00FD148F"/>
    <w:rsid w:val="00FD158C"/>
    <w:rsid w:val="00FD5DA1"/>
    <w:rsid w:val="00FE03B6"/>
    <w:rsid w:val="00FE265C"/>
    <w:rsid w:val="00FF2475"/>
    <w:rsid w:val="00FF7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B61B6"/>
  <w15:docId w15:val="{C0CFE587-C7F5-4A81-8E21-06020B61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4FAF"/>
    <w:pPr>
      <w:spacing w:after="200" w:line="276" w:lineRule="auto"/>
    </w:pPr>
    <w:rPr>
      <w:sz w:val="22"/>
      <w:szCs w:val="22"/>
      <w:lang w:eastAsia="en-US"/>
    </w:rPr>
  </w:style>
  <w:style w:type="paragraph" w:styleId="Nagwek1">
    <w:name w:val="heading 1"/>
    <w:basedOn w:val="Normalny"/>
    <w:next w:val="Normalny"/>
    <w:link w:val="Nagwek1Znak"/>
    <w:uiPriority w:val="9"/>
    <w:qFormat/>
    <w:rsid w:val="00722D2D"/>
    <w:pPr>
      <w:keepNext/>
      <w:spacing w:before="240" w:after="60"/>
      <w:outlineLvl w:val="0"/>
    </w:pPr>
    <w:rPr>
      <w:rFonts w:ascii="Calibri Light" w:eastAsia="Times New Roman"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5788D"/>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6A6351"/>
    <w:pPr>
      <w:tabs>
        <w:tab w:val="center" w:pos="4536"/>
        <w:tab w:val="right" w:pos="9072"/>
      </w:tabs>
    </w:pPr>
    <w:rPr>
      <w:lang w:val="x-none"/>
    </w:rPr>
  </w:style>
  <w:style w:type="character" w:customStyle="1" w:styleId="NagwekZnak">
    <w:name w:val="Nagłówek Znak"/>
    <w:link w:val="Nagwek"/>
    <w:uiPriority w:val="99"/>
    <w:rsid w:val="006A6351"/>
    <w:rPr>
      <w:sz w:val="22"/>
      <w:szCs w:val="22"/>
      <w:lang w:eastAsia="en-US"/>
    </w:rPr>
  </w:style>
  <w:style w:type="paragraph" w:styleId="Stopka">
    <w:name w:val="footer"/>
    <w:basedOn w:val="Normalny"/>
    <w:link w:val="StopkaZnak"/>
    <w:uiPriority w:val="99"/>
    <w:unhideWhenUsed/>
    <w:rsid w:val="006A6351"/>
    <w:pPr>
      <w:tabs>
        <w:tab w:val="center" w:pos="4536"/>
        <w:tab w:val="right" w:pos="9072"/>
      </w:tabs>
    </w:pPr>
    <w:rPr>
      <w:lang w:val="x-none"/>
    </w:rPr>
  </w:style>
  <w:style w:type="character" w:customStyle="1" w:styleId="StopkaZnak">
    <w:name w:val="Stopka Znak"/>
    <w:link w:val="Stopka"/>
    <w:uiPriority w:val="99"/>
    <w:rsid w:val="006A6351"/>
    <w:rPr>
      <w:sz w:val="22"/>
      <w:szCs w:val="22"/>
      <w:lang w:eastAsia="en-US"/>
    </w:rPr>
  </w:style>
  <w:style w:type="paragraph" w:customStyle="1" w:styleId="Zal-text">
    <w:name w:val="Zal-text"/>
    <w:basedOn w:val="Normalny"/>
    <w:uiPriority w:val="99"/>
    <w:rsid w:val="004A3B79"/>
    <w:pPr>
      <w:widowControl w:val="0"/>
      <w:tabs>
        <w:tab w:val="right" w:leader="dot" w:pos="8674"/>
      </w:tabs>
      <w:autoSpaceDE w:val="0"/>
      <w:autoSpaceDN w:val="0"/>
      <w:adjustRightInd w:val="0"/>
      <w:spacing w:before="85" w:after="85" w:line="300" w:lineRule="atLeast"/>
      <w:ind w:left="57" w:right="57"/>
      <w:jc w:val="both"/>
    </w:pPr>
    <w:rPr>
      <w:rFonts w:ascii="MyriadPro-Regular" w:eastAsia="Times New Roman" w:hAnsi="MyriadPro-Regular" w:cs="MyriadPro-Regular"/>
      <w:color w:val="000000"/>
      <w:lang w:eastAsia="pl-PL"/>
    </w:rPr>
  </w:style>
  <w:style w:type="paragraph" w:styleId="Zwykytekst">
    <w:name w:val="Plain Text"/>
    <w:basedOn w:val="Normalny"/>
    <w:link w:val="ZwykytekstZnak"/>
    <w:rsid w:val="00BF35A6"/>
    <w:pPr>
      <w:autoSpaceDE w:val="0"/>
      <w:autoSpaceDN w:val="0"/>
      <w:spacing w:before="90" w:after="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link w:val="Zwykytekst"/>
    <w:rsid w:val="00BF35A6"/>
    <w:rPr>
      <w:rFonts w:ascii="Courier New" w:eastAsia="Times New Roman" w:hAnsi="Courier New"/>
      <w:w w:val="89"/>
      <w:sz w:val="25"/>
      <w:lang w:val="x-none" w:eastAsia="x-none"/>
    </w:rPr>
  </w:style>
  <w:style w:type="character" w:styleId="Hipercze">
    <w:name w:val="Hyperlink"/>
    <w:uiPriority w:val="99"/>
    <w:unhideWhenUsed/>
    <w:rsid w:val="003C0C35"/>
    <w:rPr>
      <w:color w:val="0000FF"/>
      <w:u w:val="single"/>
    </w:rPr>
  </w:style>
  <w:style w:type="paragraph" w:styleId="Akapitzlist">
    <w:name w:val="List Paragraph"/>
    <w:basedOn w:val="Normalny"/>
    <w:link w:val="AkapitzlistZnak"/>
    <w:uiPriority w:val="34"/>
    <w:qFormat/>
    <w:rsid w:val="003C0C35"/>
    <w:pPr>
      <w:ind w:left="708"/>
    </w:pPr>
    <w:rPr>
      <w:lang w:val="x-none"/>
    </w:rPr>
  </w:style>
  <w:style w:type="table" w:styleId="Tabela-Siatka">
    <w:name w:val="Table Grid"/>
    <w:basedOn w:val="Standardowy"/>
    <w:uiPriority w:val="59"/>
    <w:rsid w:val="00566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99"/>
    <w:locked/>
    <w:rsid w:val="0064759A"/>
    <w:rPr>
      <w:sz w:val="22"/>
      <w:szCs w:val="22"/>
      <w:lang w:eastAsia="en-US"/>
    </w:rPr>
  </w:style>
  <w:style w:type="character" w:styleId="Odwoaniedokomentarza">
    <w:name w:val="annotation reference"/>
    <w:uiPriority w:val="99"/>
    <w:semiHidden/>
    <w:unhideWhenUsed/>
    <w:rsid w:val="00B10E1C"/>
    <w:rPr>
      <w:sz w:val="16"/>
      <w:szCs w:val="16"/>
    </w:rPr>
  </w:style>
  <w:style w:type="paragraph" w:styleId="Tekstkomentarza">
    <w:name w:val="annotation text"/>
    <w:basedOn w:val="Normalny"/>
    <w:link w:val="TekstkomentarzaZnak"/>
    <w:uiPriority w:val="99"/>
    <w:semiHidden/>
    <w:unhideWhenUsed/>
    <w:rsid w:val="00B10E1C"/>
    <w:rPr>
      <w:sz w:val="20"/>
      <w:szCs w:val="20"/>
      <w:lang w:val="x-none"/>
    </w:rPr>
  </w:style>
  <w:style w:type="character" w:customStyle="1" w:styleId="TekstkomentarzaZnak">
    <w:name w:val="Tekst komentarza Znak"/>
    <w:link w:val="Tekstkomentarza"/>
    <w:uiPriority w:val="99"/>
    <w:semiHidden/>
    <w:rsid w:val="00B10E1C"/>
    <w:rPr>
      <w:lang w:eastAsia="en-US"/>
    </w:rPr>
  </w:style>
  <w:style w:type="paragraph" w:styleId="Tematkomentarza">
    <w:name w:val="annotation subject"/>
    <w:basedOn w:val="Tekstkomentarza"/>
    <w:next w:val="Tekstkomentarza"/>
    <w:link w:val="TematkomentarzaZnak"/>
    <w:uiPriority w:val="99"/>
    <w:semiHidden/>
    <w:unhideWhenUsed/>
    <w:rsid w:val="00B10E1C"/>
    <w:rPr>
      <w:b/>
      <w:bCs/>
    </w:rPr>
  </w:style>
  <w:style w:type="character" w:customStyle="1" w:styleId="TematkomentarzaZnak">
    <w:name w:val="Temat komentarza Znak"/>
    <w:link w:val="Tematkomentarza"/>
    <w:uiPriority w:val="99"/>
    <w:semiHidden/>
    <w:rsid w:val="00B10E1C"/>
    <w:rPr>
      <w:b/>
      <w:bCs/>
      <w:lang w:eastAsia="en-US"/>
    </w:rPr>
  </w:style>
  <w:style w:type="paragraph" w:styleId="Tekstdymka">
    <w:name w:val="Balloon Text"/>
    <w:basedOn w:val="Normalny"/>
    <w:link w:val="TekstdymkaZnak"/>
    <w:uiPriority w:val="99"/>
    <w:semiHidden/>
    <w:unhideWhenUsed/>
    <w:rsid w:val="00B10E1C"/>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B10E1C"/>
    <w:rPr>
      <w:rFonts w:ascii="Segoe UI" w:hAnsi="Segoe UI" w:cs="Segoe UI"/>
      <w:sz w:val="18"/>
      <w:szCs w:val="18"/>
      <w:lang w:eastAsia="en-US"/>
    </w:rPr>
  </w:style>
  <w:style w:type="paragraph" w:styleId="NormalnyWeb">
    <w:name w:val="Normal (Web)"/>
    <w:basedOn w:val="Normalny"/>
    <w:uiPriority w:val="99"/>
    <w:semiHidden/>
    <w:unhideWhenUsed/>
    <w:rsid w:val="006851EE"/>
    <w:pPr>
      <w:spacing w:before="100" w:beforeAutospacing="1" w:after="100" w:afterAutospacing="1" w:line="240" w:lineRule="auto"/>
    </w:pPr>
    <w:rPr>
      <w:rFonts w:ascii="Times New Roman" w:hAnsi="Times New Roman"/>
      <w:sz w:val="24"/>
      <w:szCs w:val="24"/>
      <w:lang w:eastAsia="pl-PL"/>
    </w:rPr>
  </w:style>
  <w:style w:type="character" w:customStyle="1" w:styleId="Nagwek1Znak">
    <w:name w:val="Nagłówek 1 Znak"/>
    <w:link w:val="Nagwek1"/>
    <w:uiPriority w:val="9"/>
    <w:rsid w:val="00722D2D"/>
    <w:rPr>
      <w:rFonts w:ascii="Calibri Light" w:eastAsia="Times New Roman" w:hAnsi="Calibri Light" w:cs="Times New Roman"/>
      <w:b/>
      <w:bCs/>
      <w:kern w:val="32"/>
      <w:sz w:val="32"/>
      <w:szCs w:val="32"/>
      <w:lang w:eastAsia="en-US"/>
    </w:rPr>
  </w:style>
  <w:style w:type="paragraph" w:styleId="Nagwekspisutreci">
    <w:name w:val="TOC Heading"/>
    <w:basedOn w:val="Nagwek1"/>
    <w:next w:val="Normalny"/>
    <w:uiPriority w:val="39"/>
    <w:unhideWhenUsed/>
    <w:qFormat/>
    <w:rsid w:val="004103A5"/>
    <w:pPr>
      <w:keepLines/>
      <w:spacing w:after="0" w:line="259" w:lineRule="auto"/>
      <w:outlineLvl w:val="9"/>
    </w:pPr>
    <w:rPr>
      <w:b w:val="0"/>
      <w:bCs w:val="0"/>
      <w:color w:val="2F5496"/>
      <w:kern w:val="0"/>
      <w:lang w:eastAsia="pl-PL"/>
    </w:rPr>
  </w:style>
  <w:style w:type="paragraph" w:styleId="Spistreci1">
    <w:name w:val="toc 1"/>
    <w:basedOn w:val="Normalny"/>
    <w:next w:val="Normalny"/>
    <w:autoRedefine/>
    <w:uiPriority w:val="39"/>
    <w:unhideWhenUsed/>
    <w:rsid w:val="004103A5"/>
    <w:pPr>
      <w:spacing w:before="120" w:after="120"/>
    </w:pPr>
    <w:rPr>
      <w:rFonts w:cs="Calibri"/>
      <w:b/>
      <w:bCs/>
      <w:caps/>
      <w:sz w:val="20"/>
      <w:szCs w:val="20"/>
    </w:rPr>
  </w:style>
  <w:style w:type="paragraph" w:styleId="Spistreci2">
    <w:name w:val="toc 2"/>
    <w:basedOn w:val="Normalny"/>
    <w:next w:val="Normalny"/>
    <w:autoRedefine/>
    <w:uiPriority w:val="39"/>
    <w:unhideWhenUsed/>
    <w:rsid w:val="004103A5"/>
    <w:pPr>
      <w:spacing w:after="0"/>
      <w:ind w:left="220"/>
    </w:pPr>
    <w:rPr>
      <w:rFonts w:cs="Calibri"/>
      <w:smallCaps/>
      <w:sz w:val="20"/>
      <w:szCs w:val="20"/>
    </w:rPr>
  </w:style>
  <w:style w:type="paragraph" w:styleId="Spistreci3">
    <w:name w:val="toc 3"/>
    <w:basedOn w:val="Normalny"/>
    <w:next w:val="Normalny"/>
    <w:autoRedefine/>
    <w:uiPriority w:val="39"/>
    <w:unhideWhenUsed/>
    <w:rsid w:val="004103A5"/>
    <w:pPr>
      <w:spacing w:after="0"/>
      <w:ind w:left="440"/>
    </w:pPr>
    <w:rPr>
      <w:rFonts w:cs="Calibri"/>
      <w:i/>
      <w:iCs/>
      <w:sz w:val="20"/>
      <w:szCs w:val="20"/>
    </w:rPr>
  </w:style>
  <w:style w:type="paragraph" w:styleId="Spistreci4">
    <w:name w:val="toc 4"/>
    <w:basedOn w:val="Normalny"/>
    <w:next w:val="Normalny"/>
    <w:autoRedefine/>
    <w:uiPriority w:val="39"/>
    <w:unhideWhenUsed/>
    <w:rsid w:val="004103A5"/>
    <w:pPr>
      <w:spacing w:after="0"/>
      <w:ind w:left="660"/>
    </w:pPr>
    <w:rPr>
      <w:rFonts w:cs="Calibri"/>
      <w:sz w:val="18"/>
      <w:szCs w:val="18"/>
    </w:rPr>
  </w:style>
  <w:style w:type="paragraph" w:styleId="Spistreci5">
    <w:name w:val="toc 5"/>
    <w:basedOn w:val="Normalny"/>
    <w:next w:val="Normalny"/>
    <w:autoRedefine/>
    <w:uiPriority w:val="39"/>
    <w:unhideWhenUsed/>
    <w:rsid w:val="004103A5"/>
    <w:pPr>
      <w:spacing w:after="0"/>
      <w:ind w:left="880"/>
    </w:pPr>
    <w:rPr>
      <w:rFonts w:cs="Calibri"/>
      <w:sz w:val="18"/>
      <w:szCs w:val="18"/>
    </w:rPr>
  </w:style>
  <w:style w:type="paragraph" w:styleId="Spistreci6">
    <w:name w:val="toc 6"/>
    <w:basedOn w:val="Normalny"/>
    <w:next w:val="Normalny"/>
    <w:autoRedefine/>
    <w:uiPriority w:val="39"/>
    <w:unhideWhenUsed/>
    <w:rsid w:val="004103A5"/>
    <w:pPr>
      <w:spacing w:after="0"/>
      <w:ind w:left="1100"/>
    </w:pPr>
    <w:rPr>
      <w:rFonts w:cs="Calibri"/>
      <w:sz w:val="18"/>
      <w:szCs w:val="18"/>
    </w:rPr>
  </w:style>
  <w:style w:type="paragraph" w:styleId="Spistreci7">
    <w:name w:val="toc 7"/>
    <w:basedOn w:val="Normalny"/>
    <w:next w:val="Normalny"/>
    <w:autoRedefine/>
    <w:uiPriority w:val="39"/>
    <w:unhideWhenUsed/>
    <w:rsid w:val="004103A5"/>
    <w:pPr>
      <w:spacing w:after="0"/>
      <w:ind w:left="1320"/>
    </w:pPr>
    <w:rPr>
      <w:rFonts w:cs="Calibri"/>
      <w:sz w:val="18"/>
      <w:szCs w:val="18"/>
    </w:rPr>
  </w:style>
  <w:style w:type="paragraph" w:styleId="Spistreci8">
    <w:name w:val="toc 8"/>
    <w:basedOn w:val="Normalny"/>
    <w:next w:val="Normalny"/>
    <w:autoRedefine/>
    <w:uiPriority w:val="39"/>
    <w:unhideWhenUsed/>
    <w:rsid w:val="004103A5"/>
    <w:pPr>
      <w:spacing w:after="0"/>
      <w:ind w:left="1540"/>
    </w:pPr>
    <w:rPr>
      <w:rFonts w:cs="Calibri"/>
      <w:sz w:val="18"/>
      <w:szCs w:val="18"/>
    </w:rPr>
  </w:style>
  <w:style w:type="paragraph" w:styleId="Spistreci9">
    <w:name w:val="toc 9"/>
    <w:basedOn w:val="Normalny"/>
    <w:next w:val="Normalny"/>
    <w:autoRedefine/>
    <w:uiPriority w:val="39"/>
    <w:unhideWhenUsed/>
    <w:rsid w:val="004103A5"/>
    <w:pPr>
      <w:spacing w:after="0"/>
      <w:ind w:left="1760"/>
    </w:pPr>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5879">
      <w:bodyDiv w:val="1"/>
      <w:marLeft w:val="0"/>
      <w:marRight w:val="0"/>
      <w:marTop w:val="0"/>
      <w:marBottom w:val="0"/>
      <w:divBdr>
        <w:top w:val="none" w:sz="0" w:space="0" w:color="auto"/>
        <w:left w:val="none" w:sz="0" w:space="0" w:color="auto"/>
        <w:bottom w:val="none" w:sz="0" w:space="0" w:color="auto"/>
        <w:right w:val="none" w:sz="0" w:space="0" w:color="auto"/>
      </w:divBdr>
    </w:div>
    <w:div w:id="287857729">
      <w:bodyDiv w:val="1"/>
      <w:marLeft w:val="0"/>
      <w:marRight w:val="0"/>
      <w:marTop w:val="0"/>
      <w:marBottom w:val="0"/>
      <w:divBdr>
        <w:top w:val="none" w:sz="0" w:space="0" w:color="auto"/>
        <w:left w:val="none" w:sz="0" w:space="0" w:color="auto"/>
        <w:bottom w:val="none" w:sz="0" w:space="0" w:color="auto"/>
        <w:right w:val="none" w:sz="0" w:space="0" w:color="auto"/>
      </w:divBdr>
    </w:div>
    <w:div w:id="1149126722">
      <w:bodyDiv w:val="1"/>
      <w:marLeft w:val="0"/>
      <w:marRight w:val="0"/>
      <w:marTop w:val="0"/>
      <w:marBottom w:val="0"/>
      <w:divBdr>
        <w:top w:val="none" w:sz="0" w:space="0" w:color="auto"/>
        <w:left w:val="none" w:sz="0" w:space="0" w:color="auto"/>
        <w:bottom w:val="none" w:sz="0" w:space="0" w:color="auto"/>
        <w:right w:val="none" w:sz="0" w:space="0" w:color="auto"/>
      </w:divBdr>
    </w:div>
    <w:div w:id="1225601699">
      <w:bodyDiv w:val="1"/>
      <w:marLeft w:val="0"/>
      <w:marRight w:val="0"/>
      <w:marTop w:val="0"/>
      <w:marBottom w:val="0"/>
      <w:divBdr>
        <w:top w:val="none" w:sz="0" w:space="0" w:color="auto"/>
        <w:left w:val="none" w:sz="0" w:space="0" w:color="auto"/>
        <w:bottom w:val="none" w:sz="0" w:space="0" w:color="auto"/>
        <w:right w:val="none" w:sz="0" w:space="0" w:color="auto"/>
      </w:divBdr>
    </w:div>
    <w:div w:id="1361931601">
      <w:bodyDiv w:val="1"/>
      <w:marLeft w:val="0"/>
      <w:marRight w:val="0"/>
      <w:marTop w:val="0"/>
      <w:marBottom w:val="0"/>
      <w:divBdr>
        <w:top w:val="none" w:sz="0" w:space="0" w:color="auto"/>
        <w:left w:val="none" w:sz="0" w:space="0" w:color="auto"/>
        <w:bottom w:val="none" w:sz="0" w:space="0" w:color="auto"/>
        <w:right w:val="none" w:sz="0" w:space="0" w:color="auto"/>
      </w:divBdr>
    </w:div>
    <w:div w:id="1704475584">
      <w:bodyDiv w:val="1"/>
      <w:marLeft w:val="0"/>
      <w:marRight w:val="0"/>
      <w:marTop w:val="0"/>
      <w:marBottom w:val="0"/>
      <w:divBdr>
        <w:top w:val="none" w:sz="0" w:space="0" w:color="auto"/>
        <w:left w:val="none" w:sz="0" w:space="0" w:color="auto"/>
        <w:bottom w:val="none" w:sz="0" w:space="0" w:color="auto"/>
        <w:right w:val="none" w:sz="0" w:space="0" w:color="auto"/>
      </w:divBdr>
    </w:div>
    <w:div w:id="1732388954">
      <w:bodyDiv w:val="1"/>
      <w:marLeft w:val="0"/>
      <w:marRight w:val="0"/>
      <w:marTop w:val="0"/>
      <w:marBottom w:val="0"/>
      <w:divBdr>
        <w:top w:val="none" w:sz="0" w:space="0" w:color="auto"/>
        <w:left w:val="none" w:sz="0" w:space="0" w:color="auto"/>
        <w:bottom w:val="none" w:sz="0" w:space="0" w:color="auto"/>
        <w:right w:val="none" w:sz="0" w:space="0" w:color="auto"/>
      </w:divBdr>
    </w:div>
    <w:div w:id="2031567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20W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WarunkiUslu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F966D-2F30-46B8-B6FF-4292902F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20</Pages>
  <Words>6401</Words>
  <Characters>38406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44718</CharactersWithSpaces>
  <SharedDoc>false</SharedDoc>
  <HLinks>
    <vt:vector size="12" baseType="variant">
      <vt:variant>
        <vt:i4>2883699</vt:i4>
      </vt:variant>
      <vt:variant>
        <vt:i4>3</vt:i4>
      </vt:variant>
      <vt:variant>
        <vt:i4>0</vt:i4>
      </vt:variant>
      <vt:variant>
        <vt:i4>5</vt:i4>
      </vt:variant>
      <vt:variant>
        <vt:lpwstr>https://miniportal.uzp.gov.pl/WarunkiUslugi</vt:lpwstr>
      </vt:variant>
      <vt:variant>
        <vt:lpwstr/>
      </vt:variant>
      <vt:variant>
        <vt:i4>3997798</vt:i4>
      </vt:variant>
      <vt:variant>
        <vt:i4>0</vt:i4>
      </vt:variant>
      <vt:variant>
        <vt:i4>0</vt:i4>
      </vt:variant>
      <vt:variant>
        <vt:i4>5</vt:i4>
      </vt:variant>
      <vt:variant>
        <vt:lpwstr>https://epuap.gov.pl/wps/portal. We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andrzelagawronska@outlook.com</dc:creator>
  <cp:keywords/>
  <dc:description/>
  <cp:lastModifiedBy>Iza Szpocińska</cp:lastModifiedBy>
  <cp:revision>48</cp:revision>
  <cp:lastPrinted>2022-04-06T07:44:00Z</cp:lastPrinted>
  <dcterms:created xsi:type="dcterms:W3CDTF">2021-12-30T12:17:00Z</dcterms:created>
  <dcterms:modified xsi:type="dcterms:W3CDTF">2022-04-06T07:44:00Z</dcterms:modified>
</cp:coreProperties>
</file>