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66B130FF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E217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E217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bookmarkStart w:id="0" w:name="_GoBack"/>
      <w:bookmarkEnd w:id="0"/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15246DB4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ODRA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A535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łogowie</w:t>
      </w:r>
      <w:r w:rsidR="00682A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Zmiana miejsca polowania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0172062F" w:rsidR="00AD5E35" w:rsidRDefault="00AD5E35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1995r. - Prawo łowieckie (Dz. U. z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94749">
        <w:rPr>
          <w:rFonts w:ascii="Times New Roman" w:eastAsia="Times New Roman" w:hAnsi="Times New Roman" w:cs="Times New Roman"/>
          <w:lang w:eastAsia="pl-PL"/>
        </w:rPr>
        <w:t>1683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późn. zm.) podaje do publicznej wiadomości informację dotyczącą terminu rozpoczęcia i zakończenia oraz miejsca zbiorowego polowania Koła Łowieckiego „</w:t>
      </w:r>
      <w:r w:rsidR="00B94749">
        <w:rPr>
          <w:rFonts w:ascii="Times New Roman" w:eastAsia="Times New Roman" w:hAnsi="Times New Roman" w:cs="Times New Roman"/>
          <w:lang w:eastAsia="pl-PL"/>
        </w:rPr>
        <w:t>ODRA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="00B94749">
        <w:rPr>
          <w:rFonts w:ascii="Times New Roman" w:eastAsia="Times New Roman" w:hAnsi="Times New Roman" w:cs="Times New Roman"/>
          <w:lang w:eastAsia="pl-PL"/>
        </w:rPr>
        <w:t>łogowie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B41643" w14:textId="27F5FF65" w:rsidR="0023305D" w:rsidRPr="00AD5E35" w:rsidRDefault="0023305D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plan polowań zbior</w:t>
      </w:r>
      <w:r w:rsidR="002569A7">
        <w:rPr>
          <w:rFonts w:ascii="Times New Roman" w:eastAsia="Times New Roman" w:hAnsi="Times New Roman" w:cs="Times New Roman"/>
          <w:lang w:eastAsia="pl-PL"/>
        </w:rPr>
        <w:t>owych</w:t>
      </w:r>
      <w:r>
        <w:rPr>
          <w:rFonts w:ascii="Times New Roman" w:eastAsia="Times New Roman" w:hAnsi="Times New Roman" w:cs="Times New Roman"/>
          <w:lang w:eastAsia="pl-PL"/>
        </w:rPr>
        <w:t xml:space="preserve"> Koła Łowieckiego  „</w:t>
      </w:r>
      <w:r w:rsidR="00B94749">
        <w:rPr>
          <w:rFonts w:ascii="Times New Roman" w:eastAsia="Times New Roman" w:hAnsi="Times New Roman" w:cs="Times New Roman"/>
          <w:lang w:eastAsia="pl-PL"/>
        </w:rPr>
        <w:t>ODRA</w:t>
      </w:r>
      <w:r>
        <w:rPr>
          <w:rFonts w:ascii="Times New Roman" w:eastAsia="Times New Roman" w:hAnsi="Times New Roman" w:cs="Times New Roman"/>
          <w:lang w:eastAsia="pl-PL"/>
        </w:rPr>
        <w:t>” w G</w:t>
      </w:r>
      <w:r w:rsidR="00B94749">
        <w:rPr>
          <w:rFonts w:ascii="Times New Roman" w:eastAsia="Times New Roman" w:hAnsi="Times New Roman" w:cs="Times New Roman"/>
          <w:lang w:eastAsia="pl-PL"/>
        </w:rPr>
        <w:t>łogowie</w:t>
      </w:r>
      <w:r>
        <w:rPr>
          <w:rFonts w:ascii="Times New Roman" w:eastAsia="Times New Roman" w:hAnsi="Times New Roman" w:cs="Times New Roman"/>
          <w:lang w:eastAsia="pl-PL"/>
        </w:rPr>
        <w:t xml:space="preserve"> na sezon 20</w:t>
      </w:r>
      <w:r w:rsidR="0093511E">
        <w:rPr>
          <w:rFonts w:ascii="Times New Roman" w:eastAsia="Times New Roman" w:hAnsi="Times New Roman" w:cs="Times New Roman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</w:t>
      </w:r>
      <w:r w:rsidR="00B94749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C6D0DE" w14:textId="77777777" w:rsidR="00173353" w:rsidRDefault="00173353"/>
    <w:p w14:paraId="1547CE43" w14:textId="77777777" w:rsidR="0023305D" w:rsidRDefault="0023305D"/>
    <w:p w14:paraId="7EC08C52" w14:textId="77777777" w:rsidR="0023305D" w:rsidRDefault="0023305D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173353"/>
    <w:rsid w:val="00200F08"/>
    <w:rsid w:val="0023305D"/>
    <w:rsid w:val="002569A7"/>
    <w:rsid w:val="00545C9E"/>
    <w:rsid w:val="00682ABF"/>
    <w:rsid w:val="006F41D1"/>
    <w:rsid w:val="008276E8"/>
    <w:rsid w:val="0093511E"/>
    <w:rsid w:val="009F5F2E"/>
    <w:rsid w:val="00A5359C"/>
    <w:rsid w:val="00AD5E35"/>
    <w:rsid w:val="00B94749"/>
    <w:rsid w:val="00CE337D"/>
    <w:rsid w:val="00E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2020-10-20T06:38:00Z</cp:lastPrinted>
  <dcterms:created xsi:type="dcterms:W3CDTF">2021-12-22T07:15:00Z</dcterms:created>
  <dcterms:modified xsi:type="dcterms:W3CDTF">2021-12-22T07:18:00Z</dcterms:modified>
</cp:coreProperties>
</file>