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0BA6" w14:textId="77777777" w:rsidR="005F3350" w:rsidRPr="00201000" w:rsidRDefault="005F3350" w:rsidP="00201000">
      <w:pPr>
        <w:spacing w:after="0" w:line="240" w:lineRule="auto"/>
        <w:rPr>
          <w:rFonts w:ascii="Times New Roman" w:eastAsia="Times New Roman" w:hAnsi="Times New Roman" w:cs="Times New Roman"/>
          <w:sz w:val="20"/>
          <w:szCs w:val="20"/>
          <w:lang w:eastAsia="pl-PL"/>
        </w:rPr>
      </w:pPr>
    </w:p>
    <w:p w14:paraId="5832BD30" w14:textId="4A3614B0" w:rsidR="00684664" w:rsidRPr="00201000" w:rsidRDefault="00684664" w:rsidP="00201000">
      <w:pPr>
        <w:spacing w:after="0" w:line="240" w:lineRule="auto"/>
        <w:jc w:val="right"/>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Grębocice, dnia</w:t>
      </w:r>
      <w:r w:rsidR="00787A03" w:rsidRPr="00201000">
        <w:rPr>
          <w:rFonts w:ascii="Times New Roman" w:eastAsia="Times New Roman" w:hAnsi="Times New Roman" w:cs="Times New Roman"/>
          <w:sz w:val="20"/>
          <w:szCs w:val="20"/>
          <w:lang w:eastAsia="pl-PL"/>
        </w:rPr>
        <w:t xml:space="preserve"> </w:t>
      </w:r>
      <w:r w:rsidR="00E67D06" w:rsidRPr="00201000">
        <w:rPr>
          <w:rFonts w:ascii="Times New Roman" w:eastAsia="Times New Roman" w:hAnsi="Times New Roman" w:cs="Times New Roman"/>
          <w:sz w:val="20"/>
          <w:szCs w:val="20"/>
          <w:lang w:eastAsia="pl-PL"/>
        </w:rPr>
        <w:t>25</w:t>
      </w:r>
      <w:r w:rsidR="0026605F" w:rsidRPr="00201000">
        <w:rPr>
          <w:rFonts w:ascii="Times New Roman" w:eastAsia="Times New Roman" w:hAnsi="Times New Roman" w:cs="Times New Roman"/>
          <w:sz w:val="20"/>
          <w:szCs w:val="20"/>
          <w:lang w:eastAsia="pl-PL"/>
        </w:rPr>
        <w:t>.0</w:t>
      </w:r>
      <w:r w:rsidR="00E368A0" w:rsidRPr="00201000">
        <w:rPr>
          <w:rFonts w:ascii="Times New Roman" w:eastAsia="Times New Roman" w:hAnsi="Times New Roman" w:cs="Times New Roman"/>
          <w:sz w:val="20"/>
          <w:szCs w:val="20"/>
          <w:lang w:eastAsia="pl-PL"/>
        </w:rPr>
        <w:t>8</w:t>
      </w:r>
      <w:r w:rsidR="00110514" w:rsidRPr="00201000">
        <w:rPr>
          <w:rFonts w:ascii="Times New Roman" w:eastAsia="Times New Roman" w:hAnsi="Times New Roman" w:cs="Times New Roman"/>
          <w:sz w:val="20"/>
          <w:szCs w:val="20"/>
          <w:lang w:eastAsia="pl-PL"/>
        </w:rPr>
        <w:t>.2021</w:t>
      </w:r>
      <w:r w:rsidRPr="00201000">
        <w:rPr>
          <w:rFonts w:ascii="Times New Roman" w:eastAsia="Times New Roman" w:hAnsi="Times New Roman" w:cs="Times New Roman"/>
          <w:sz w:val="20"/>
          <w:szCs w:val="20"/>
          <w:lang w:eastAsia="pl-PL"/>
        </w:rPr>
        <w:t> r.</w:t>
      </w:r>
    </w:p>
    <w:p w14:paraId="5DFD5309" w14:textId="77777777" w:rsidR="004B1420" w:rsidRPr="00201000" w:rsidRDefault="004B1420" w:rsidP="00201000">
      <w:pPr>
        <w:spacing w:after="0" w:line="240" w:lineRule="auto"/>
        <w:rPr>
          <w:rFonts w:ascii="Times New Roman" w:eastAsia="Times New Roman" w:hAnsi="Times New Roman" w:cs="Times New Roman"/>
          <w:sz w:val="20"/>
          <w:szCs w:val="20"/>
          <w:lang w:eastAsia="pl-PL"/>
        </w:rPr>
      </w:pPr>
    </w:p>
    <w:p w14:paraId="5A677861" w14:textId="77777777" w:rsidR="004B1420" w:rsidRPr="00201000" w:rsidRDefault="004B1420" w:rsidP="00201000">
      <w:pPr>
        <w:spacing w:after="0" w:line="240" w:lineRule="auto"/>
        <w:rPr>
          <w:rFonts w:ascii="Times New Roman" w:eastAsia="Times New Roman" w:hAnsi="Times New Roman" w:cs="Times New Roman"/>
          <w:sz w:val="20"/>
          <w:szCs w:val="20"/>
          <w:lang w:eastAsia="pl-PL"/>
        </w:rPr>
      </w:pPr>
    </w:p>
    <w:p w14:paraId="2D90CB22" w14:textId="338E8E44" w:rsidR="00684664" w:rsidRPr="00201000" w:rsidRDefault="00684664" w:rsidP="00201000">
      <w:pPr>
        <w:spacing w:after="0" w:line="240" w:lineRule="auto"/>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ROŚiGN.6220</w:t>
      </w:r>
      <w:r w:rsidR="000758ED" w:rsidRPr="00201000">
        <w:rPr>
          <w:rFonts w:ascii="Times New Roman" w:eastAsia="Times New Roman" w:hAnsi="Times New Roman" w:cs="Times New Roman"/>
          <w:sz w:val="20"/>
          <w:szCs w:val="20"/>
          <w:lang w:eastAsia="pl-PL"/>
        </w:rPr>
        <w:t>.</w:t>
      </w:r>
      <w:r w:rsidR="00E368A0" w:rsidRPr="00201000">
        <w:rPr>
          <w:rFonts w:ascii="Times New Roman" w:eastAsia="Times New Roman" w:hAnsi="Times New Roman" w:cs="Times New Roman"/>
          <w:sz w:val="20"/>
          <w:szCs w:val="20"/>
          <w:lang w:eastAsia="pl-PL"/>
        </w:rPr>
        <w:t>6.2021</w:t>
      </w:r>
    </w:p>
    <w:p w14:paraId="26CD9206" w14:textId="77777777" w:rsidR="005F3350" w:rsidRPr="00201000" w:rsidRDefault="005F3350" w:rsidP="00201000">
      <w:pPr>
        <w:spacing w:after="0" w:line="240" w:lineRule="auto"/>
        <w:jc w:val="center"/>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DECYZJA</w:t>
      </w:r>
      <w:r w:rsidR="00261A6C" w:rsidRPr="00201000">
        <w:rPr>
          <w:rFonts w:ascii="Times New Roman" w:eastAsia="Times New Roman" w:hAnsi="Times New Roman" w:cs="Times New Roman"/>
          <w:b/>
          <w:sz w:val="20"/>
          <w:szCs w:val="20"/>
          <w:lang w:eastAsia="pl-PL"/>
        </w:rPr>
        <w:t xml:space="preserve"> </w:t>
      </w:r>
    </w:p>
    <w:p w14:paraId="3767AC46" w14:textId="77777777" w:rsidR="005F3350" w:rsidRPr="00201000" w:rsidRDefault="005F3350" w:rsidP="00201000">
      <w:pPr>
        <w:spacing w:after="0" w:line="240" w:lineRule="auto"/>
        <w:jc w:val="center"/>
        <w:rPr>
          <w:rFonts w:ascii="Times New Roman" w:eastAsia="Times New Roman" w:hAnsi="Times New Roman" w:cs="Times New Roman"/>
          <w:b/>
          <w:sz w:val="20"/>
          <w:szCs w:val="20"/>
          <w:lang w:eastAsia="pl-PL"/>
        </w:rPr>
      </w:pPr>
    </w:p>
    <w:p w14:paraId="1F48C6D5" w14:textId="7968A4A6" w:rsidR="005F3350" w:rsidRPr="00201000" w:rsidRDefault="005F3350" w:rsidP="00201000">
      <w:pPr>
        <w:spacing w:after="0" w:line="240" w:lineRule="auto"/>
        <w:ind w:firstLine="708"/>
        <w:jc w:val="both"/>
        <w:rPr>
          <w:rFonts w:ascii="Times New Roman" w:eastAsia="Times New Roman" w:hAnsi="Times New Roman" w:cs="Times New Roman"/>
          <w:i/>
          <w:sz w:val="20"/>
          <w:szCs w:val="20"/>
          <w:lang w:eastAsia="pl-PL"/>
        </w:rPr>
      </w:pPr>
      <w:r w:rsidRPr="00201000">
        <w:rPr>
          <w:rFonts w:ascii="Times New Roman" w:eastAsia="Times New Roman" w:hAnsi="Times New Roman" w:cs="Times New Roman"/>
          <w:sz w:val="20"/>
          <w:szCs w:val="20"/>
          <w:lang w:eastAsia="pl-PL"/>
        </w:rPr>
        <w:t>Na podsta</w:t>
      </w:r>
      <w:r w:rsidR="00192CAE" w:rsidRPr="00201000">
        <w:rPr>
          <w:rFonts w:ascii="Times New Roman" w:eastAsia="Times New Roman" w:hAnsi="Times New Roman" w:cs="Times New Roman"/>
          <w:sz w:val="20"/>
          <w:szCs w:val="20"/>
          <w:lang w:eastAsia="pl-PL"/>
        </w:rPr>
        <w:t>wie art. 71 ust. 1 i ust. 2 pkt</w:t>
      </w:r>
      <w:r w:rsidRPr="00201000">
        <w:rPr>
          <w:rFonts w:ascii="Times New Roman" w:eastAsia="Times New Roman" w:hAnsi="Times New Roman" w:cs="Times New Roman"/>
          <w:sz w:val="20"/>
          <w:szCs w:val="20"/>
          <w:lang w:eastAsia="pl-PL"/>
        </w:rPr>
        <w:t xml:space="preserve"> 2, art. 75 ust. 1 pkt 4, art. 8</w:t>
      </w:r>
      <w:r w:rsidR="00192CAE" w:rsidRPr="00201000">
        <w:rPr>
          <w:rFonts w:ascii="Times New Roman" w:eastAsia="Times New Roman" w:hAnsi="Times New Roman" w:cs="Times New Roman"/>
          <w:sz w:val="20"/>
          <w:szCs w:val="20"/>
          <w:lang w:eastAsia="pl-PL"/>
        </w:rPr>
        <w:t>4, art. 85 ust. 1 i ust. 2  pkt</w:t>
      </w:r>
      <w:r w:rsidRPr="00201000">
        <w:rPr>
          <w:rFonts w:ascii="Times New Roman" w:eastAsia="Times New Roman" w:hAnsi="Times New Roman" w:cs="Times New Roman"/>
          <w:sz w:val="20"/>
          <w:szCs w:val="20"/>
          <w:lang w:eastAsia="pl-PL"/>
        </w:rPr>
        <w:t xml:space="preserve"> 2 </w:t>
      </w:r>
      <w:r w:rsidRPr="00201000">
        <w:rPr>
          <w:rFonts w:ascii="Times New Roman" w:eastAsia="Times New Roman" w:hAnsi="Times New Roman" w:cs="Times New Roman"/>
          <w:i/>
          <w:sz w:val="20"/>
          <w:szCs w:val="20"/>
          <w:lang w:eastAsia="pl-PL"/>
        </w:rPr>
        <w:t xml:space="preserve">ustawy z dnia 3 października 2008 r. o udostępnianiu informacji o środowisku i jego ochronie, udziale społeczeństwa w ochronie środowiska oraz o ocenach oddziaływania na środowisko </w:t>
      </w:r>
      <w:r w:rsidR="0026605F" w:rsidRPr="00201000">
        <w:rPr>
          <w:rFonts w:ascii="Times New Roman" w:eastAsia="Times New Roman" w:hAnsi="Times New Roman" w:cs="Times New Roman"/>
          <w:sz w:val="20"/>
          <w:szCs w:val="20"/>
          <w:lang w:eastAsia="pl-PL"/>
        </w:rPr>
        <w:t>(Dz. U. z 2021</w:t>
      </w:r>
      <w:r w:rsidR="00EB12BE" w:rsidRPr="00201000">
        <w:rPr>
          <w:rFonts w:ascii="Times New Roman" w:eastAsia="Times New Roman" w:hAnsi="Times New Roman" w:cs="Times New Roman"/>
          <w:sz w:val="20"/>
          <w:szCs w:val="20"/>
          <w:lang w:eastAsia="pl-PL"/>
        </w:rPr>
        <w:t xml:space="preserve"> r., poz. </w:t>
      </w:r>
      <w:r w:rsidR="0026605F" w:rsidRPr="00201000">
        <w:rPr>
          <w:rFonts w:ascii="Times New Roman" w:eastAsia="Times New Roman" w:hAnsi="Times New Roman" w:cs="Times New Roman"/>
          <w:sz w:val="20"/>
          <w:szCs w:val="20"/>
          <w:lang w:eastAsia="pl-PL"/>
        </w:rPr>
        <w:t>247</w:t>
      </w:r>
      <w:r w:rsidR="00E368A0" w:rsidRPr="00201000">
        <w:rPr>
          <w:rFonts w:ascii="Times New Roman" w:eastAsia="Times New Roman" w:hAnsi="Times New Roman" w:cs="Times New Roman"/>
          <w:sz w:val="20"/>
          <w:szCs w:val="20"/>
          <w:lang w:eastAsia="pl-PL"/>
        </w:rPr>
        <w:t xml:space="preserve"> ze zm.</w:t>
      </w:r>
      <w:r w:rsidR="00EB12BE" w:rsidRPr="00201000">
        <w:rPr>
          <w:rFonts w:ascii="Times New Roman" w:eastAsia="Times New Roman" w:hAnsi="Times New Roman" w:cs="Times New Roman"/>
          <w:sz w:val="20"/>
          <w:szCs w:val="20"/>
          <w:lang w:eastAsia="pl-PL"/>
        </w:rPr>
        <w:t>)</w:t>
      </w:r>
      <w:r w:rsidRPr="00201000">
        <w:rPr>
          <w:rFonts w:ascii="Times New Roman" w:eastAsia="Times New Roman" w:hAnsi="Times New Roman" w:cs="Times New Roman"/>
          <w:sz w:val="20"/>
          <w:szCs w:val="20"/>
          <w:lang w:eastAsia="pl-PL"/>
        </w:rPr>
        <w:t xml:space="preserve"> w związku </w:t>
      </w:r>
      <w:r w:rsidR="00192CAE" w:rsidRPr="00201000">
        <w:rPr>
          <w:rFonts w:ascii="Times New Roman" w:eastAsia="Times New Roman" w:hAnsi="Times New Roman" w:cs="Times New Roman"/>
          <w:sz w:val="20"/>
          <w:szCs w:val="20"/>
          <w:lang w:eastAsia="pl-PL"/>
        </w:rPr>
        <w:t xml:space="preserve">z </w:t>
      </w:r>
      <w:r w:rsidR="00192CAE" w:rsidRPr="00201000">
        <w:rPr>
          <w:rFonts w:ascii="Times New Roman" w:eastAsia="Calibri" w:hAnsi="Times New Roman" w:cs="Times New Roman"/>
          <w:sz w:val="20"/>
          <w:szCs w:val="20"/>
        </w:rPr>
        <w:t xml:space="preserve">§ 3 ust.1 pkt </w:t>
      </w:r>
      <w:r w:rsidR="00B52D27" w:rsidRPr="00201000">
        <w:rPr>
          <w:rFonts w:ascii="Times New Roman" w:eastAsia="Calibri" w:hAnsi="Times New Roman" w:cs="Times New Roman"/>
          <w:sz w:val="20"/>
          <w:szCs w:val="20"/>
        </w:rPr>
        <w:t>54</w:t>
      </w:r>
      <w:r w:rsidR="00034B00" w:rsidRPr="00201000">
        <w:rPr>
          <w:rFonts w:ascii="Times New Roman" w:eastAsia="Calibri" w:hAnsi="Times New Roman" w:cs="Times New Roman"/>
          <w:sz w:val="20"/>
          <w:szCs w:val="20"/>
        </w:rPr>
        <w:t xml:space="preserve"> lit. b</w:t>
      </w:r>
      <w:r w:rsidR="00192CAE" w:rsidRPr="00201000">
        <w:rPr>
          <w:rFonts w:ascii="Times New Roman" w:eastAsia="Calibri" w:hAnsi="Times New Roman" w:cs="Times New Roman"/>
          <w:sz w:val="20"/>
          <w:szCs w:val="20"/>
        </w:rPr>
        <w:t xml:space="preserve"> </w:t>
      </w:r>
      <w:r w:rsidRPr="00201000">
        <w:rPr>
          <w:rFonts w:ascii="Times New Roman" w:eastAsia="Times New Roman" w:hAnsi="Times New Roman" w:cs="Times New Roman"/>
          <w:i/>
          <w:sz w:val="20"/>
          <w:szCs w:val="20"/>
          <w:lang w:eastAsia="pl-PL"/>
        </w:rPr>
        <w:t xml:space="preserve">Rozporządzenia Rady Ministrów z dnia </w:t>
      </w:r>
      <w:r w:rsidR="00110514" w:rsidRPr="00201000">
        <w:rPr>
          <w:rFonts w:ascii="Times New Roman" w:eastAsia="Times New Roman" w:hAnsi="Times New Roman" w:cs="Times New Roman"/>
          <w:i/>
          <w:sz w:val="20"/>
          <w:szCs w:val="20"/>
          <w:lang w:eastAsia="pl-PL"/>
        </w:rPr>
        <w:t>10 września</w:t>
      </w:r>
      <w:r w:rsidR="00551C55" w:rsidRPr="00201000">
        <w:rPr>
          <w:rFonts w:ascii="Times New Roman" w:eastAsia="Times New Roman" w:hAnsi="Times New Roman" w:cs="Times New Roman"/>
          <w:i/>
          <w:sz w:val="20"/>
          <w:szCs w:val="20"/>
          <w:lang w:eastAsia="pl-PL"/>
        </w:rPr>
        <w:t xml:space="preserve"> 2019</w:t>
      </w:r>
      <w:r w:rsidRPr="00201000">
        <w:rPr>
          <w:rFonts w:ascii="Times New Roman" w:eastAsia="Times New Roman" w:hAnsi="Times New Roman" w:cs="Times New Roman"/>
          <w:i/>
          <w:sz w:val="20"/>
          <w:szCs w:val="20"/>
          <w:lang w:eastAsia="pl-PL"/>
        </w:rPr>
        <w:t> r. w sprawie przedsięwzięć mogących znacząco oddziaływać na środowisko</w:t>
      </w:r>
      <w:r w:rsidR="00B52D27" w:rsidRPr="00201000">
        <w:rPr>
          <w:rFonts w:ascii="Times New Roman" w:eastAsia="Times New Roman" w:hAnsi="Times New Roman" w:cs="Times New Roman"/>
          <w:sz w:val="20"/>
          <w:szCs w:val="20"/>
          <w:lang w:eastAsia="pl-PL"/>
        </w:rPr>
        <w:t xml:space="preserve"> (Dz. U. z 2019</w:t>
      </w:r>
      <w:r w:rsidRPr="00201000">
        <w:rPr>
          <w:rFonts w:ascii="Times New Roman" w:eastAsia="Times New Roman" w:hAnsi="Times New Roman" w:cs="Times New Roman"/>
          <w:sz w:val="20"/>
          <w:szCs w:val="20"/>
          <w:lang w:eastAsia="pl-PL"/>
        </w:rPr>
        <w:t xml:space="preserve"> r. poz. </w:t>
      </w:r>
      <w:r w:rsidR="00B52D27" w:rsidRPr="00201000">
        <w:rPr>
          <w:rFonts w:ascii="Times New Roman" w:eastAsia="Times New Roman" w:hAnsi="Times New Roman" w:cs="Times New Roman"/>
          <w:sz w:val="20"/>
          <w:szCs w:val="20"/>
          <w:lang w:eastAsia="pl-PL"/>
        </w:rPr>
        <w:t>1839</w:t>
      </w:r>
      <w:r w:rsidRPr="00201000">
        <w:rPr>
          <w:rFonts w:ascii="Times New Roman" w:eastAsia="Times New Roman" w:hAnsi="Times New Roman" w:cs="Times New Roman"/>
          <w:sz w:val="20"/>
          <w:szCs w:val="20"/>
          <w:lang w:eastAsia="pl-PL"/>
        </w:rPr>
        <w:t xml:space="preserve">), art. 104 </w:t>
      </w:r>
      <w:r w:rsidRPr="00201000">
        <w:rPr>
          <w:rFonts w:ascii="Times New Roman" w:eastAsia="Times New Roman" w:hAnsi="Times New Roman" w:cs="Times New Roman"/>
          <w:i/>
          <w:sz w:val="20"/>
          <w:szCs w:val="20"/>
          <w:lang w:eastAsia="pl-PL"/>
        </w:rPr>
        <w:t>ustawy z dnia 14 czerwca 1960 r. Kodeks postępowania administracyjnego</w:t>
      </w:r>
      <w:r w:rsidRPr="00201000">
        <w:rPr>
          <w:rFonts w:ascii="Times New Roman" w:eastAsia="Times New Roman" w:hAnsi="Times New Roman" w:cs="Times New Roman"/>
          <w:sz w:val="20"/>
          <w:szCs w:val="20"/>
          <w:lang w:eastAsia="pl-PL"/>
        </w:rPr>
        <w:t xml:space="preserve"> </w:t>
      </w:r>
      <w:r w:rsidR="00E368A0" w:rsidRPr="00201000">
        <w:rPr>
          <w:rFonts w:ascii="Times New Roman" w:eastAsia="Times New Roman" w:hAnsi="Times New Roman" w:cs="Times New Roman"/>
          <w:sz w:val="20"/>
          <w:szCs w:val="20"/>
          <w:lang w:eastAsia="pl-PL"/>
        </w:rPr>
        <w:t>(Dz. U. z 2021</w:t>
      </w:r>
      <w:r w:rsidR="007C247E" w:rsidRPr="00201000">
        <w:rPr>
          <w:rFonts w:ascii="Times New Roman" w:eastAsia="Times New Roman" w:hAnsi="Times New Roman" w:cs="Times New Roman"/>
          <w:sz w:val="20"/>
          <w:szCs w:val="20"/>
          <w:lang w:eastAsia="pl-PL"/>
        </w:rPr>
        <w:t xml:space="preserve"> r., poz. </w:t>
      </w:r>
      <w:r w:rsidR="00E368A0" w:rsidRPr="00201000">
        <w:rPr>
          <w:rFonts w:ascii="Times New Roman" w:eastAsia="Times New Roman" w:hAnsi="Times New Roman" w:cs="Times New Roman"/>
          <w:sz w:val="20"/>
          <w:szCs w:val="20"/>
          <w:lang w:eastAsia="pl-PL"/>
        </w:rPr>
        <w:t>735</w:t>
      </w:r>
      <w:r w:rsidR="007C247E" w:rsidRPr="00201000">
        <w:rPr>
          <w:rFonts w:ascii="Times New Roman" w:eastAsia="Times New Roman" w:hAnsi="Times New Roman" w:cs="Times New Roman"/>
          <w:sz w:val="20"/>
          <w:szCs w:val="20"/>
          <w:lang w:eastAsia="pl-PL"/>
        </w:rPr>
        <w:t>)</w:t>
      </w:r>
      <w:r w:rsidRPr="00201000">
        <w:rPr>
          <w:rFonts w:ascii="Times New Roman" w:eastAsia="Times New Roman" w:hAnsi="Times New Roman" w:cs="Times New Roman"/>
          <w:sz w:val="20"/>
          <w:szCs w:val="20"/>
          <w:lang w:eastAsia="pl-PL"/>
        </w:rPr>
        <w:t>, po rozpatrzeniu wniosku</w:t>
      </w:r>
      <w:r w:rsidRPr="00201000">
        <w:rPr>
          <w:rFonts w:ascii="Times New Roman" w:hAnsi="Times New Roman" w:cs="Times New Roman"/>
          <w:sz w:val="20"/>
          <w:szCs w:val="20"/>
        </w:rPr>
        <w:t xml:space="preserve"> </w:t>
      </w:r>
      <w:r w:rsidRPr="00201000">
        <w:rPr>
          <w:rFonts w:ascii="Times New Roman" w:eastAsia="Times New Roman" w:hAnsi="Times New Roman" w:cs="Times New Roman"/>
          <w:sz w:val="20"/>
          <w:szCs w:val="20"/>
          <w:lang w:eastAsia="pl-PL"/>
        </w:rPr>
        <w:t xml:space="preserve">z dnia </w:t>
      </w:r>
      <w:r w:rsidR="00E368A0" w:rsidRPr="00201000">
        <w:rPr>
          <w:rFonts w:ascii="Times New Roman" w:eastAsia="Times New Roman" w:hAnsi="Times New Roman" w:cs="Times New Roman"/>
          <w:sz w:val="20"/>
          <w:szCs w:val="20"/>
          <w:lang w:eastAsia="pl-PL"/>
        </w:rPr>
        <w:t>12.04.2021</w:t>
      </w:r>
      <w:r w:rsidRPr="00201000">
        <w:rPr>
          <w:rFonts w:ascii="Times New Roman" w:eastAsia="Times New Roman" w:hAnsi="Times New Roman" w:cs="Times New Roman"/>
          <w:sz w:val="20"/>
          <w:szCs w:val="20"/>
          <w:lang w:eastAsia="pl-PL"/>
        </w:rPr>
        <w:t xml:space="preserve"> r.</w:t>
      </w:r>
      <w:r w:rsidR="003F7075" w:rsidRPr="00201000">
        <w:rPr>
          <w:rFonts w:ascii="Times New Roman" w:eastAsia="Times New Roman" w:hAnsi="Times New Roman" w:cs="Times New Roman"/>
          <w:sz w:val="20"/>
          <w:szCs w:val="20"/>
          <w:lang w:eastAsia="pl-PL"/>
        </w:rPr>
        <w:t xml:space="preserve">, (data wpływu do siedziby tutejszego Urzędu </w:t>
      </w:r>
      <w:r w:rsidR="00E368A0" w:rsidRPr="00201000">
        <w:rPr>
          <w:rFonts w:ascii="Times New Roman" w:eastAsia="Times New Roman" w:hAnsi="Times New Roman" w:cs="Times New Roman"/>
          <w:sz w:val="20"/>
          <w:szCs w:val="20"/>
          <w:lang w:eastAsia="pl-PL"/>
        </w:rPr>
        <w:t>14.04.2021</w:t>
      </w:r>
      <w:r w:rsidR="003F7075" w:rsidRPr="00201000">
        <w:rPr>
          <w:rFonts w:ascii="Times New Roman" w:eastAsia="Times New Roman" w:hAnsi="Times New Roman" w:cs="Times New Roman"/>
          <w:sz w:val="20"/>
          <w:szCs w:val="20"/>
          <w:lang w:eastAsia="pl-PL"/>
        </w:rPr>
        <w:t xml:space="preserve"> r.)</w:t>
      </w:r>
      <w:r w:rsidR="001A41A6" w:rsidRPr="00201000">
        <w:rPr>
          <w:rFonts w:ascii="Times New Roman" w:eastAsia="Times New Roman" w:hAnsi="Times New Roman" w:cs="Times New Roman"/>
          <w:sz w:val="20"/>
          <w:szCs w:val="20"/>
          <w:lang w:eastAsia="pl-PL"/>
        </w:rPr>
        <w:t xml:space="preserve"> </w:t>
      </w:r>
      <w:r w:rsidR="00F02CD3" w:rsidRPr="00201000">
        <w:rPr>
          <w:rFonts w:ascii="Times New Roman" w:eastAsia="Calibri" w:hAnsi="Times New Roman" w:cs="Times New Roman"/>
          <w:sz w:val="20"/>
          <w:szCs w:val="20"/>
        </w:rPr>
        <w:t xml:space="preserve">Pana </w:t>
      </w:r>
      <w:r w:rsidR="00E368A0" w:rsidRPr="00201000">
        <w:rPr>
          <w:rFonts w:ascii="Times New Roman" w:eastAsia="Calibri" w:hAnsi="Times New Roman" w:cs="Times New Roman"/>
          <w:sz w:val="20"/>
          <w:szCs w:val="20"/>
        </w:rPr>
        <w:t>Przemysława Kołodzieja</w:t>
      </w:r>
      <w:r w:rsidR="00F02CD3" w:rsidRPr="00201000">
        <w:rPr>
          <w:rFonts w:ascii="Times New Roman" w:eastAsia="Calibri" w:hAnsi="Times New Roman" w:cs="Times New Roman"/>
          <w:sz w:val="20"/>
          <w:szCs w:val="20"/>
        </w:rPr>
        <w:t xml:space="preserve"> </w:t>
      </w:r>
      <w:r w:rsidR="008579F9" w:rsidRPr="00201000">
        <w:rPr>
          <w:rFonts w:ascii="Times New Roman" w:eastAsia="Calibri" w:hAnsi="Times New Roman" w:cs="Times New Roman"/>
          <w:sz w:val="20"/>
          <w:szCs w:val="20"/>
        </w:rPr>
        <w:t xml:space="preserve">działającego w imieniu inwestora tj. </w:t>
      </w:r>
      <w:r w:rsidR="00E368A0" w:rsidRPr="00201000">
        <w:rPr>
          <w:rFonts w:ascii="Times New Roman" w:eastAsia="Calibri" w:hAnsi="Times New Roman" w:cs="Times New Roman"/>
          <w:sz w:val="20"/>
          <w:szCs w:val="20"/>
        </w:rPr>
        <w:t>Gigawat Wytwarzanie X Sp. z o.o. Sp. k., ul. Jana Dekerta 18, 30-703 Kraków</w:t>
      </w:r>
      <w:r w:rsidRPr="00201000">
        <w:rPr>
          <w:rFonts w:ascii="Times New Roman" w:eastAsia="Times New Roman" w:hAnsi="Times New Roman" w:cs="Times New Roman"/>
          <w:sz w:val="20"/>
          <w:szCs w:val="20"/>
          <w:lang w:eastAsia="pl-PL"/>
        </w:rPr>
        <w:t>, w sprawie wydania decyzji o środowiskowych uwarunkowaniach dla realizacji przedsięwzięcia pn.:</w:t>
      </w:r>
      <w:r w:rsidRPr="00201000">
        <w:rPr>
          <w:rFonts w:ascii="Times New Roman" w:eastAsia="Times New Roman" w:hAnsi="Times New Roman" w:cs="Times New Roman"/>
          <w:b/>
          <w:sz w:val="20"/>
          <w:szCs w:val="20"/>
          <w:lang w:eastAsia="pl-PL"/>
        </w:rPr>
        <w:t xml:space="preserve"> </w:t>
      </w:r>
      <w:r w:rsidR="00E368A0" w:rsidRPr="00201000">
        <w:rPr>
          <w:rFonts w:ascii="Times New Roman" w:eastAsia="Calibri" w:hAnsi="Times New Roman" w:cs="Times New Roman"/>
          <w:b/>
          <w:sz w:val="20"/>
          <w:szCs w:val="20"/>
        </w:rPr>
        <w:t xml:space="preserve">„Budowa trzech farm fotowoltaicznych o mocy do 1 MW każda wraz z infrastrukturą techniczną na części działek o nr </w:t>
      </w:r>
      <w:proofErr w:type="spellStart"/>
      <w:r w:rsidR="00E368A0" w:rsidRPr="00201000">
        <w:rPr>
          <w:rFonts w:ascii="Times New Roman" w:eastAsia="Calibri" w:hAnsi="Times New Roman" w:cs="Times New Roman"/>
          <w:b/>
          <w:sz w:val="20"/>
          <w:szCs w:val="20"/>
        </w:rPr>
        <w:t>ewid</w:t>
      </w:r>
      <w:proofErr w:type="spellEnd"/>
      <w:r w:rsidR="00E368A0" w:rsidRPr="00201000">
        <w:rPr>
          <w:rFonts w:ascii="Times New Roman" w:eastAsia="Calibri" w:hAnsi="Times New Roman" w:cs="Times New Roman"/>
          <w:b/>
          <w:sz w:val="20"/>
          <w:szCs w:val="20"/>
        </w:rPr>
        <w:t xml:space="preserve">. 121, 122/1, 122/2, 123 w miejscowości Proszyce” </w:t>
      </w:r>
      <w:r w:rsidR="00EE6246" w:rsidRPr="00201000">
        <w:rPr>
          <w:rFonts w:ascii="Times New Roman" w:eastAsia="Times New Roman" w:hAnsi="Times New Roman" w:cs="Times New Roman"/>
          <w:sz w:val="20"/>
          <w:szCs w:val="20"/>
          <w:lang w:eastAsia="pl-PL"/>
        </w:rPr>
        <w:t>i  </w:t>
      </w:r>
      <w:r w:rsidRPr="00201000">
        <w:rPr>
          <w:rFonts w:ascii="Times New Roman" w:eastAsia="Times New Roman" w:hAnsi="Times New Roman" w:cs="Times New Roman"/>
          <w:sz w:val="20"/>
          <w:szCs w:val="20"/>
          <w:lang w:eastAsia="pl-PL"/>
        </w:rPr>
        <w:t>uzyskaniu opinii:</w:t>
      </w:r>
    </w:p>
    <w:p w14:paraId="30651B43" w14:textId="77777777" w:rsidR="004B1420" w:rsidRPr="00201000" w:rsidRDefault="004B1420" w:rsidP="00201000">
      <w:pPr>
        <w:spacing w:after="0" w:line="240" w:lineRule="auto"/>
        <w:jc w:val="both"/>
        <w:rPr>
          <w:rFonts w:ascii="Times New Roman" w:eastAsia="Times New Roman" w:hAnsi="Times New Roman" w:cs="Times New Roman"/>
          <w:sz w:val="20"/>
          <w:szCs w:val="20"/>
          <w:lang w:eastAsia="pl-PL"/>
        </w:rPr>
      </w:pPr>
    </w:p>
    <w:p w14:paraId="4600A535" w14:textId="77777777" w:rsidR="005F3350" w:rsidRPr="00201000" w:rsidRDefault="005F3350"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Regionalnego Dyrektora Ochrony Środowiska we Wrocławiu </w:t>
      </w:r>
    </w:p>
    <w:p w14:paraId="21CEB534" w14:textId="1E4A05DC" w:rsidR="00A40D5D" w:rsidRPr="00201000" w:rsidRDefault="005F3350"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znak pisma: </w:t>
      </w:r>
      <w:r w:rsidR="00F02CD3" w:rsidRPr="00201000">
        <w:rPr>
          <w:rFonts w:ascii="Times New Roman" w:eastAsia="Times New Roman" w:hAnsi="Times New Roman" w:cs="Times New Roman"/>
          <w:sz w:val="20"/>
          <w:szCs w:val="20"/>
          <w:lang w:eastAsia="pl-PL"/>
        </w:rPr>
        <w:t>WOOŚ.4220.</w:t>
      </w:r>
      <w:r w:rsidR="00E368A0" w:rsidRPr="00201000">
        <w:rPr>
          <w:rFonts w:ascii="Times New Roman" w:eastAsia="Times New Roman" w:hAnsi="Times New Roman" w:cs="Times New Roman"/>
          <w:sz w:val="20"/>
          <w:szCs w:val="20"/>
          <w:lang w:eastAsia="pl-PL"/>
        </w:rPr>
        <w:t>406.2021</w:t>
      </w:r>
      <w:r w:rsidR="007E3152" w:rsidRPr="00201000">
        <w:rPr>
          <w:rFonts w:ascii="Times New Roman" w:eastAsia="Times New Roman" w:hAnsi="Times New Roman" w:cs="Times New Roman"/>
          <w:sz w:val="20"/>
          <w:szCs w:val="20"/>
          <w:lang w:eastAsia="pl-PL"/>
        </w:rPr>
        <w:t>.</w:t>
      </w:r>
      <w:r w:rsidR="00E368A0" w:rsidRPr="00201000">
        <w:rPr>
          <w:rFonts w:ascii="Times New Roman" w:eastAsia="Times New Roman" w:hAnsi="Times New Roman" w:cs="Times New Roman"/>
          <w:sz w:val="20"/>
          <w:szCs w:val="20"/>
          <w:lang w:eastAsia="pl-PL"/>
        </w:rPr>
        <w:t>AW</w:t>
      </w:r>
      <w:r w:rsidR="008B15BF" w:rsidRPr="00201000">
        <w:rPr>
          <w:rFonts w:ascii="Times New Roman" w:eastAsia="Times New Roman" w:hAnsi="Times New Roman" w:cs="Times New Roman"/>
          <w:sz w:val="20"/>
          <w:szCs w:val="20"/>
          <w:lang w:eastAsia="pl-PL"/>
        </w:rPr>
        <w:t>.</w:t>
      </w:r>
      <w:r w:rsidR="005513C5" w:rsidRPr="00201000">
        <w:rPr>
          <w:rFonts w:ascii="Times New Roman" w:eastAsia="Times New Roman" w:hAnsi="Times New Roman" w:cs="Times New Roman"/>
          <w:sz w:val="20"/>
          <w:szCs w:val="20"/>
          <w:lang w:eastAsia="pl-PL"/>
        </w:rPr>
        <w:t>1</w:t>
      </w:r>
      <w:r w:rsidR="00F02CD3" w:rsidRPr="00201000">
        <w:rPr>
          <w:rFonts w:ascii="Times New Roman" w:eastAsia="Times New Roman" w:hAnsi="Times New Roman" w:cs="Times New Roman"/>
          <w:sz w:val="20"/>
          <w:szCs w:val="20"/>
          <w:lang w:eastAsia="pl-PL"/>
        </w:rPr>
        <w:t xml:space="preserve"> z dnia </w:t>
      </w:r>
      <w:r w:rsidR="00E368A0" w:rsidRPr="00201000">
        <w:rPr>
          <w:rFonts w:ascii="Times New Roman" w:eastAsia="Times New Roman" w:hAnsi="Times New Roman" w:cs="Times New Roman"/>
          <w:sz w:val="20"/>
          <w:szCs w:val="20"/>
          <w:lang w:eastAsia="pl-PL"/>
        </w:rPr>
        <w:t>30.06</w:t>
      </w:r>
      <w:r w:rsidR="008B15BF" w:rsidRPr="00201000">
        <w:rPr>
          <w:rFonts w:ascii="Times New Roman" w:eastAsia="Times New Roman" w:hAnsi="Times New Roman" w:cs="Times New Roman"/>
          <w:sz w:val="20"/>
          <w:szCs w:val="20"/>
          <w:lang w:eastAsia="pl-PL"/>
        </w:rPr>
        <w:t>.2021</w:t>
      </w:r>
      <w:r w:rsidR="00F02CD3" w:rsidRPr="00201000">
        <w:rPr>
          <w:rFonts w:ascii="Times New Roman" w:eastAsia="Times New Roman" w:hAnsi="Times New Roman" w:cs="Times New Roman"/>
          <w:sz w:val="20"/>
          <w:szCs w:val="20"/>
          <w:lang w:eastAsia="pl-PL"/>
        </w:rPr>
        <w:t xml:space="preserve"> r.</w:t>
      </w:r>
    </w:p>
    <w:p w14:paraId="31D3B8BA" w14:textId="77777777" w:rsidR="004B1420" w:rsidRPr="00201000" w:rsidRDefault="004B1420" w:rsidP="00201000">
      <w:pPr>
        <w:spacing w:after="0" w:line="240" w:lineRule="auto"/>
        <w:jc w:val="both"/>
        <w:rPr>
          <w:rFonts w:ascii="Times New Roman" w:eastAsia="Times New Roman" w:hAnsi="Times New Roman" w:cs="Times New Roman"/>
          <w:sz w:val="20"/>
          <w:szCs w:val="20"/>
          <w:lang w:eastAsia="pl-PL"/>
        </w:rPr>
      </w:pPr>
    </w:p>
    <w:p w14:paraId="7A84D569" w14:textId="6EB7464A" w:rsidR="005F3350" w:rsidRPr="00201000" w:rsidRDefault="005F3350"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Dyrektora </w:t>
      </w:r>
      <w:r w:rsidR="00180344" w:rsidRPr="00201000">
        <w:rPr>
          <w:rFonts w:ascii="Times New Roman" w:eastAsia="Times New Roman" w:hAnsi="Times New Roman" w:cs="Times New Roman"/>
          <w:sz w:val="20"/>
          <w:szCs w:val="20"/>
          <w:lang w:eastAsia="pl-PL"/>
        </w:rPr>
        <w:t xml:space="preserve">Zarządu Zlewni we Wrocławiu </w:t>
      </w:r>
      <w:r w:rsidRPr="00201000">
        <w:rPr>
          <w:rFonts w:ascii="Times New Roman" w:eastAsia="Times New Roman" w:hAnsi="Times New Roman" w:cs="Times New Roman"/>
          <w:sz w:val="20"/>
          <w:szCs w:val="20"/>
          <w:lang w:eastAsia="pl-PL"/>
        </w:rPr>
        <w:t>Państwowego Gospodarstwa Wodnego Wody Polskie</w:t>
      </w:r>
      <w:r w:rsidR="001A41A6" w:rsidRPr="00201000">
        <w:rPr>
          <w:rFonts w:ascii="Times New Roman" w:eastAsia="Times New Roman" w:hAnsi="Times New Roman" w:cs="Times New Roman"/>
          <w:sz w:val="20"/>
          <w:szCs w:val="20"/>
          <w:lang w:eastAsia="pl-PL"/>
        </w:rPr>
        <w:t xml:space="preserve">, </w:t>
      </w:r>
      <w:r w:rsidRPr="00201000">
        <w:rPr>
          <w:rFonts w:ascii="Times New Roman" w:eastAsia="Times New Roman" w:hAnsi="Times New Roman" w:cs="Times New Roman"/>
          <w:sz w:val="20"/>
          <w:szCs w:val="20"/>
          <w:lang w:eastAsia="pl-PL"/>
        </w:rPr>
        <w:t xml:space="preserve">znak pisma: </w:t>
      </w:r>
      <w:r w:rsidR="00F02CD3" w:rsidRPr="00201000">
        <w:rPr>
          <w:rFonts w:ascii="Times New Roman" w:eastAsia="Times New Roman" w:hAnsi="Times New Roman" w:cs="Times New Roman"/>
          <w:sz w:val="20"/>
          <w:szCs w:val="20"/>
          <w:lang w:eastAsia="pl-PL"/>
        </w:rPr>
        <w:t>WR.ZZŚ.5.4360.</w:t>
      </w:r>
      <w:r w:rsidR="00E368A0" w:rsidRPr="00201000">
        <w:rPr>
          <w:rFonts w:ascii="Times New Roman" w:eastAsia="Times New Roman" w:hAnsi="Times New Roman" w:cs="Times New Roman"/>
          <w:sz w:val="20"/>
          <w:szCs w:val="20"/>
          <w:lang w:eastAsia="pl-PL"/>
        </w:rPr>
        <w:t>157</w:t>
      </w:r>
      <w:r w:rsidR="00F02CD3" w:rsidRPr="00201000">
        <w:rPr>
          <w:rFonts w:ascii="Times New Roman" w:eastAsia="Times New Roman" w:hAnsi="Times New Roman" w:cs="Times New Roman"/>
          <w:sz w:val="20"/>
          <w:szCs w:val="20"/>
          <w:lang w:eastAsia="pl-PL"/>
        </w:rPr>
        <w:t>.2020.</w:t>
      </w:r>
      <w:r w:rsidR="00E368A0" w:rsidRPr="00201000">
        <w:rPr>
          <w:rFonts w:ascii="Times New Roman" w:eastAsia="Times New Roman" w:hAnsi="Times New Roman" w:cs="Times New Roman"/>
          <w:sz w:val="20"/>
          <w:szCs w:val="20"/>
          <w:lang w:eastAsia="pl-PL"/>
        </w:rPr>
        <w:t>MG</w:t>
      </w:r>
      <w:r w:rsidR="00F02CD3" w:rsidRPr="00201000">
        <w:rPr>
          <w:rFonts w:ascii="Times New Roman" w:eastAsia="Times New Roman" w:hAnsi="Times New Roman" w:cs="Times New Roman"/>
          <w:sz w:val="20"/>
          <w:szCs w:val="20"/>
          <w:lang w:eastAsia="pl-PL"/>
        </w:rPr>
        <w:t xml:space="preserve"> z dnia </w:t>
      </w:r>
      <w:r w:rsidR="00E368A0" w:rsidRPr="00201000">
        <w:rPr>
          <w:rFonts w:ascii="Times New Roman" w:eastAsia="Times New Roman" w:hAnsi="Times New Roman" w:cs="Times New Roman"/>
          <w:sz w:val="20"/>
          <w:szCs w:val="20"/>
          <w:lang w:eastAsia="pl-PL"/>
        </w:rPr>
        <w:t>24.06</w:t>
      </w:r>
      <w:r w:rsidR="00FC7DA7" w:rsidRPr="00201000">
        <w:rPr>
          <w:rFonts w:ascii="Times New Roman" w:eastAsia="Times New Roman" w:hAnsi="Times New Roman" w:cs="Times New Roman"/>
          <w:sz w:val="20"/>
          <w:szCs w:val="20"/>
          <w:lang w:eastAsia="pl-PL"/>
        </w:rPr>
        <w:t>.2021</w:t>
      </w:r>
      <w:r w:rsidR="00F02CD3" w:rsidRPr="00201000">
        <w:rPr>
          <w:rFonts w:ascii="Times New Roman" w:eastAsia="Times New Roman" w:hAnsi="Times New Roman" w:cs="Times New Roman"/>
          <w:sz w:val="20"/>
          <w:szCs w:val="20"/>
          <w:lang w:eastAsia="pl-PL"/>
        </w:rPr>
        <w:t xml:space="preserve"> r.</w:t>
      </w:r>
    </w:p>
    <w:p w14:paraId="54FC2058" w14:textId="77777777" w:rsidR="005F3350" w:rsidRPr="00201000" w:rsidRDefault="005F3350" w:rsidP="00201000">
      <w:pPr>
        <w:spacing w:after="0" w:line="240" w:lineRule="auto"/>
        <w:jc w:val="center"/>
        <w:rPr>
          <w:rFonts w:ascii="Times New Roman" w:eastAsia="Times New Roman" w:hAnsi="Times New Roman" w:cs="Times New Roman"/>
          <w:b/>
          <w:sz w:val="20"/>
          <w:szCs w:val="20"/>
          <w:lang w:eastAsia="pl-PL"/>
        </w:rPr>
      </w:pPr>
    </w:p>
    <w:p w14:paraId="6771ABE7" w14:textId="77777777" w:rsidR="00A40D5D" w:rsidRPr="00201000" w:rsidRDefault="00A40D5D" w:rsidP="00201000">
      <w:pPr>
        <w:spacing w:after="0" w:line="240" w:lineRule="auto"/>
        <w:jc w:val="center"/>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stwierdzam</w:t>
      </w:r>
    </w:p>
    <w:p w14:paraId="0EDCB841" w14:textId="77777777" w:rsidR="00A40D5D" w:rsidRPr="00201000" w:rsidRDefault="00A40D5D" w:rsidP="00201000">
      <w:pPr>
        <w:spacing w:after="0" w:line="240" w:lineRule="auto"/>
        <w:jc w:val="center"/>
        <w:rPr>
          <w:rFonts w:ascii="Times New Roman" w:eastAsia="Times New Roman" w:hAnsi="Times New Roman" w:cs="Times New Roman"/>
          <w:b/>
          <w:sz w:val="20"/>
          <w:szCs w:val="20"/>
          <w:lang w:eastAsia="pl-PL"/>
        </w:rPr>
      </w:pPr>
    </w:p>
    <w:p w14:paraId="44954857" w14:textId="01FD826B" w:rsidR="002A273D" w:rsidRPr="00201000" w:rsidRDefault="00A40D5D" w:rsidP="00201000">
      <w:pPr>
        <w:pStyle w:val="Akapitzlist"/>
        <w:numPr>
          <w:ilvl w:val="0"/>
          <w:numId w:val="28"/>
        </w:numPr>
        <w:spacing w:after="0" w:line="240" w:lineRule="auto"/>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Brak potrzeby przeprowadzenia oceny oddziaływania na środ</w:t>
      </w:r>
      <w:r w:rsidR="004453F6" w:rsidRPr="00201000">
        <w:rPr>
          <w:rFonts w:ascii="Times New Roman" w:eastAsia="Times New Roman" w:hAnsi="Times New Roman" w:cs="Times New Roman"/>
          <w:b/>
          <w:sz w:val="20"/>
          <w:szCs w:val="20"/>
          <w:lang w:eastAsia="pl-PL"/>
        </w:rPr>
        <w:t>owisko dla przedsięwzięcia pn.: </w:t>
      </w:r>
      <w:bookmarkStart w:id="0" w:name="_Hlk67940114"/>
      <w:r w:rsidR="00E368A0" w:rsidRPr="00201000">
        <w:rPr>
          <w:rFonts w:ascii="Times New Roman" w:eastAsia="Times New Roman" w:hAnsi="Times New Roman" w:cs="Times New Roman"/>
          <w:b/>
          <w:sz w:val="20"/>
          <w:szCs w:val="20"/>
          <w:lang w:eastAsia="pl-PL"/>
        </w:rPr>
        <w:t xml:space="preserve">„Budowa trzech farm fotowoltaicznych o mocy do 1 MW każda wraz z infrastrukturą techniczną na części działek o nr </w:t>
      </w:r>
      <w:proofErr w:type="spellStart"/>
      <w:r w:rsidR="00E368A0" w:rsidRPr="00201000">
        <w:rPr>
          <w:rFonts w:ascii="Times New Roman" w:eastAsia="Times New Roman" w:hAnsi="Times New Roman" w:cs="Times New Roman"/>
          <w:b/>
          <w:sz w:val="20"/>
          <w:szCs w:val="20"/>
          <w:lang w:eastAsia="pl-PL"/>
        </w:rPr>
        <w:t>ewid</w:t>
      </w:r>
      <w:proofErr w:type="spellEnd"/>
      <w:r w:rsidR="00E368A0" w:rsidRPr="00201000">
        <w:rPr>
          <w:rFonts w:ascii="Times New Roman" w:eastAsia="Times New Roman" w:hAnsi="Times New Roman" w:cs="Times New Roman"/>
          <w:b/>
          <w:sz w:val="20"/>
          <w:szCs w:val="20"/>
          <w:lang w:eastAsia="pl-PL"/>
        </w:rPr>
        <w:t>. 121, 122/1, 122/2, 123 w miejscowości Proszyce”</w:t>
      </w:r>
      <w:r w:rsidR="00FC7DA7" w:rsidRPr="00201000">
        <w:rPr>
          <w:rFonts w:ascii="Times New Roman" w:eastAsia="Times New Roman" w:hAnsi="Times New Roman" w:cs="Times New Roman"/>
          <w:b/>
          <w:sz w:val="20"/>
          <w:szCs w:val="20"/>
          <w:lang w:eastAsia="pl-PL"/>
        </w:rPr>
        <w:t>.</w:t>
      </w:r>
    </w:p>
    <w:p w14:paraId="7F3F07E7" w14:textId="77777777" w:rsidR="004B1420" w:rsidRPr="00201000" w:rsidRDefault="004B1420" w:rsidP="00201000">
      <w:pPr>
        <w:pStyle w:val="Akapitzlist"/>
        <w:spacing w:after="0" w:line="240" w:lineRule="auto"/>
        <w:ind w:left="1080"/>
        <w:jc w:val="both"/>
        <w:rPr>
          <w:rFonts w:ascii="Times New Roman" w:eastAsia="Times New Roman" w:hAnsi="Times New Roman" w:cs="Times New Roman"/>
          <w:b/>
          <w:sz w:val="20"/>
          <w:szCs w:val="20"/>
          <w:lang w:eastAsia="pl-PL"/>
        </w:rPr>
      </w:pPr>
    </w:p>
    <w:bookmarkEnd w:id="0"/>
    <w:p w14:paraId="2E050A52" w14:textId="77777777" w:rsidR="00A40D5D" w:rsidRPr="00201000" w:rsidRDefault="00A40D5D" w:rsidP="00201000">
      <w:pPr>
        <w:pStyle w:val="Akapitzlist"/>
        <w:numPr>
          <w:ilvl w:val="0"/>
          <w:numId w:val="28"/>
        </w:numPr>
        <w:spacing w:after="0" w:line="240" w:lineRule="auto"/>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Określam istotne warunki korzystania ze środowiska w fazie realizacji i eksploatacji przedsięwzięcia w następującym zakresie:</w:t>
      </w:r>
    </w:p>
    <w:p w14:paraId="124BC130" w14:textId="77777777" w:rsidR="004B1420" w:rsidRPr="00201000" w:rsidRDefault="004B1420" w:rsidP="00201000">
      <w:pPr>
        <w:pStyle w:val="Akapitzlist"/>
        <w:spacing w:after="0" w:line="240" w:lineRule="auto"/>
        <w:ind w:left="1080"/>
        <w:jc w:val="both"/>
        <w:rPr>
          <w:rFonts w:ascii="Times New Roman" w:eastAsia="Times New Roman" w:hAnsi="Times New Roman" w:cs="Times New Roman"/>
          <w:b/>
          <w:sz w:val="20"/>
          <w:szCs w:val="20"/>
          <w:lang w:eastAsia="pl-PL"/>
        </w:rPr>
      </w:pPr>
    </w:p>
    <w:p w14:paraId="34B2F41F" w14:textId="77777777" w:rsidR="002C5981" w:rsidRPr="00201000" w:rsidRDefault="002C5981"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Prace prowadzone w ramach planowanej inwestycji realizować wyłącznie z użyciem sprawnego technicznie sprzętu, spełniającego odpowiednie standardy</w:t>
      </w:r>
      <w:r w:rsidR="00D43B5B" w:rsidRPr="00201000">
        <w:rPr>
          <w:rFonts w:ascii="Times New Roman" w:eastAsia="Times New Roman" w:hAnsi="Times New Roman" w:cs="Times New Roman"/>
          <w:sz w:val="20"/>
          <w:szCs w:val="20"/>
          <w:lang w:eastAsia="pl-PL"/>
        </w:rPr>
        <w:t xml:space="preserve"> jakościowe i </w:t>
      </w:r>
      <w:r w:rsidRPr="00201000">
        <w:rPr>
          <w:rFonts w:ascii="Times New Roman" w:eastAsia="Times New Roman" w:hAnsi="Times New Roman" w:cs="Times New Roman"/>
          <w:sz w:val="20"/>
          <w:szCs w:val="20"/>
          <w:lang w:eastAsia="pl-PL"/>
        </w:rPr>
        <w:t>techniczne, wykluczające emisje do wód i do ziemi zanieczyszczeń z grupy ropopochodnych i innych.</w:t>
      </w:r>
    </w:p>
    <w:p w14:paraId="504C086D" w14:textId="4F9F6A88" w:rsidR="00D43B5B" w:rsidRPr="00201000" w:rsidRDefault="001206EE"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pobliżu prowadzenia robót, w przypadku konieczności, z</w:t>
      </w:r>
      <w:r w:rsidR="00D43B5B" w:rsidRPr="00201000">
        <w:rPr>
          <w:rFonts w:ascii="Times New Roman" w:eastAsia="Times New Roman" w:hAnsi="Times New Roman" w:cs="Times New Roman"/>
          <w:sz w:val="20"/>
          <w:szCs w:val="20"/>
          <w:lang w:eastAsia="pl-PL"/>
        </w:rPr>
        <w:t>aple</w:t>
      </w:r>
      <w:r w:rsidR="00446226" w:rsidRPr="00201000">
        <w:rPr>
          <w:rFonts w:ascii="Times New Roman" w:eastAsia="Times New Roman" w:hAnsi="Times New Roman" w:cs="Times New Roman"/>
          <w:sz w:val="20"/>
          <w:szCs w:val="20"/>
          <w:lang w:eastAsia="pl-PL"/>
        </w:rPr>
        <w:t xml:space="preserve">cze budowy </w:t>
      </w:r>
      <w:r w:rsidRPr="00201000">
        <w:rPr>
          <w:rFonts w:ascii="Times New Roman" w:eastAsia="Times New Roman" w:hAnsi="Times New Roman" w:cs="Times New Roman"/>
          <w:sz w:val="20"/>
          <w:szCs w:val="20"/>
          <w:lang w:eastAsia="pl-PL"/>
        </w:rPr>
        <w:t xml:space="preserve">należy wyznaczyć na terenie o utwardzonej i uszczelnionej nawierzchni </w:t>
      </w:r>
      <w:r w:rsidR="00446226" w:rsidRPr="00201000">
        <w:rPr>
          <w:rFonts w:ascii="Times New Roman" w:eastAsia="Times New Roman" w:hAnsi="Times New Roman" w:cs="Times New Roman"/>
          <w:sz w:val="20"/>
          <w:szCs w:val="20"/>
          <w:lang w:eastAsia="pl-PL"/>
        </w:rPr>
        <w:t xml:space="preserve">wyposażyć w sorbenty do natychmiastowej absorpcji ewentualnie rozlanych substancji ropopochodnych lub innych. </w:t>
      </w:r>
      <w:r w:rsidR="005026CA" w:rsidRPr="00201000">
        <w:rPr>
          <w:rFonts w:ascii="Times New Roman" w:eastAsia="Times New Roman" w:hAnsi="Times New Roman" w:cs="Times New Roman"/>
          <w:sz w:val="20"/>
          <w:szCs w:val="20"/>
          <w:lang w:eastAsia="pl-PL"/>
        </w:rPr>
        <w:t xml:space="preserve">Nie wyznaczać bazy materiałowej w pobliżu cieków. </w:t>
      </w:r>
      <w:r w:rsidR="00D43B5B" w:rsidRPr="00201000">
        <w:rPr>
          <w:rFonts w:ascii="Times New Roman" w:eastAsia="Times New Roman" w:hAnsi="Times New Roman" w:cs="Times New Roman"/>
          <w:sz w:val="20"/>
          <w:szCs w:val="20"/>
          <w:lang w:eastAsia="pl-PL"/>
        </w:rPr>
        <w:t>Wszelkie miejsca wyznaczone do składowania substancji podatnych na migrac</w:t>
      </w:r>
      <w:r w:rsidR="0017715B" w:rsidRPr="00201000">
        <w:rPr>
          <w:rFonts w:ascii="Times New Roman" w:eastAsia="Times New Roman" w:hAnsi="Times New Roman" w:cs="Times New Roman"/>
          <w:sz w:val="20"/>
          <w:szCs w:val="20"/>
          <w:lang w:eastAsia="pl-PL"/>
        </w:rPr>
        <w:t>ję</w:t>
      </w:r>
      <w:r w:rsidR="00BB305A" w:rsidRPr="00201000">
        <w:rPr>
          <w:rFonts w:ascii="Times New Roman" w:eastAsia="Times New Roman" w:hAnsi="Times New Roman" w:cs="Times New Roman"/>
          <w:sz w:val="20"/>
          <w:szCs w:val="20"/>
          <w:lang w:eastAsia="pl-PL"/>
        </w:rPr>
        <w:t xml:space="preserve"> wodną powinny być okresowo (</w:t>
      </w:r>
      <w:r w:rsidR="00D43B5B" w:rsidRPr="00201000">
        <w:rPr>
          <w:rFonts w:ascii="Times New Roman" w:eastAsia="Times New Roman" w:hAnsi="Times New Roman" w:cs="Times New Roman"/>
          <w:sz w:val="20"/>
          <w:szCs w:val="20"/>
          <w:lang w:eastAsia="pl-PL"/>
        </w:rPr>
        <w:t>do czasu zakończenia budowy) wyścielone materiałami izolacyjnymi.</w:t>
      </w:r>
    </w:p>
    <w:p w14:paraId="0FEC1C29" w14:textId="18A3A5DF" w:rsidR="00D43B5B" w:rsidRPr="00201000" w:rsidRDefault="00D43B5B"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wystąpienia awarii skutkującej wyciekiem, należy go zneutralizować i związać przy użyciu sorbentu, który następnie należy przekazać do utylizacji jako odpad niebezpieczny. W</w:t>
      </w:r>
      <w:r w:rsidR="006641D3" w:rsidRPr="00201000">
        <w:rPr>
          <w:rFonts w:ascii="Times New Roman" w:eastAsia="Times New Roman" w:hAnsi="Times New Roman" w:cs="Times New Roman"/>
          <w:sz w:val="20"/>
          <w:szCs w:val="20"/>
          <w:lang w:eastAsia="pl-PL"/>
        </w:rPr>
        <w:t> </w:t>
      </w:r>
      <w:r w:rsidRPr="00201000">
        <w:rPr>
          <w:rFonts w:ascii="Times New Roman" w:eastAsia="Times New Roman" w:hAnsi="Times New Roman" w:cs="Times New Roman"/>
          <w:sz w:val="20"/>
          <w:szCs w:val="20"/>
          <w:lang w:eastAsia="pl-PL"/>
        </w:rPr>
        <w:t xml:space="preserve">przypadku zanieczyszczenia gruntu, należy niezwłocznie zebrać warstwę zanieczyszczoną w celu ochrony przed infiltracją do poziomu wodonośnego i uzupełnić grunt do pierwotnego poziomu. </w:t>
      </w:r>
    </w:p>
    <w:p w14:paraId="70010D36" w14:textId="77777777" w:rsidR="00D43B5B" w:rsidRPr="00201000" w:rsidRDefault="00D43B5B"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Obsługę pojazdów i maszyn związaną z użyciem substancji płynnych należy prowadzić na zapleczu budowy.</w:t>
      </w:r>
    </w:p>
    <w:p w14:paraId="7364B2EC" w14:textId="77777777" w:rsidR="00E36A6E" w:rsidRPr="00201000" w:rsidRDefault="00E36A6E"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stwierdzenia awarii sprzętu budowlanego</w:t>
      </w:r>
      <w:r w:rsidR="00382323" w:rsidRPr="00201000">
        <w:rPr>
          <w:rFonts w:ascii="Times New Roman" w:eastAsia="Times New Roman" w:hAnsi="Times New Roman" w:cs="Times New Roman"/>
          <w:sz w:val="20"/>
          <w:szCs w:val="20"/>
          <w:lang w:eastAsia="pl-PL"/>
        </w:rPr>
        <w:t xml:space="preserve"> jego prace należy niezwłocznie przerwać, a ew</w:t>
      </w:r>
      <w:r w:rsidR="00811017" w:rsidRPr="00201000">
        <w:rPr>
          <w:rFonts w:ascii="Times New Roman" w:eastAsia="Times New Roman" w:hAnsi="Times New Roman" w:cs="Times New Roman"/>
          <w:sz w:val="20"/>
          <w:szCs w:val="20"/>
          <w:lang w:eastAsia="pl-PL"/>
        </w:rPr>
        <w:t>e</w:t>
      </w:r>
      <w:r w:rsidR="00382323" w:rsidRPr="00201000">
        <w:rPr>
          <w:rFonts w:ascii="Times New Roman" w:eastAsia="Times New Roman" w:hAnsi="Times New Roman" w:cs="Times New Roman"/>
          <w:sz w:val="20"/>
          <w:szCs w:val="20"/>
          <w:lang w:eastAsia="pl-PL"/>
        </w:rPr>
        <w:t>ntualne</w:t>
      </w:r>
      <w:r w:rsidR="00B33399" w:rsidRPr="00201000">
        <w:rPr>
          <w:rFonts w:ascii="Times New Roman" w:eastAsia="Times New Roman" w:hAnsi="Times New Roman" w:cs="Times New Roman"/>
          <w:sz w:val="20"/>
          <w:szCs w:val="20"/>
          <w:lang w:eastAsia="pl-PL"/>
        </w:rPr>
        <w:t xml:space="preserve"> wycieki płynów eksploatacyjnych</w:t>
      </w:r>
      <w:r w:rsidR="00811017" w:rsidRPr="00201000">
        <w:rPr>
          <w:rFonts w:ascii="Times New Roman" w:eastAsia="Times New Roman" w:hAnsi="Times New Roman" w:cs="Times New Roman"/>
          <w:sz w:val="20"/>
          <w:szCs w:val="20"/>
          <w:lang w:eastAsia="pl-PL"/>
        </w:rPr>
        <w:t xml:space="preserve"> należy gromadzić w szczelnych pojemnikach </w:t>
      </w:r>
      <w:r w:rsidR="004F482B" w:rsidRPr="00201000">
        <w:rPr>
          <w:rFonts w:ascii="Times New Roman" w:eastAsia="Times New Roman" w:hAnsi="Times New Roman" w:cs="Times New Roman"/>
          <w:sz w:val="20"/>
          <w:szCs w:val="20"/>
          <w:lang w:eastAsia="pl-PL"/>
        </w:rPr>
        <w:t>ustawionych pod maszynami, do czasu odtransportowania do miejsca serwisowania uszkodzony sprzęt należy umieścić na terenie zaplecza budowy.</w:t>
      </w:r>
    </w:p>
    <w:p w14:paraId="4C97D97C" w14:textId="77777777" w:rsidR="001E4891" w:rsidRPr="00201000" w:rsidRDefault="00F63211"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Odpady inne niż niebezpieczne magazynować selektywnie w zamykanych, szczelnych i oznakowanych pojemnikach, kontenerach ustawionych w wyznaczonym miejscu o utwardzonym podłożu, zabezpieczonym przed wpływem warunków atmosferycznych, a następnie przekazywać uprawnionym podmiotom do dalszego zagospodarowania.</w:t>
      </w:r>
    </w:p>
    <w:p w14:paraId="04A00146" w14:textId="4B2DB92D" w:rsidR="001E4891" w:rsidRPr="00201000" w:rsidRDefault="001E4891"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występowania, odpady niebezpieczne magazynować w zamkniętych, szczelnych i oznakowanych pojemnikach lub kontenerach odpornych na działanie składników umieszczonych w nich odpadów, zlokalizowanych w wyznaczonym, ogrodzonym miejscu o utwardzonym podłożu, zabezpieczonym przed wpływem warunków atmosferycznych. Odpady niebezpieczne przekazywać uprawnionym odbiorcom, a miejsca ich magazynowania oznaczyć i zabezpieczyć przed wstępem osób nieupoważnionych.</w:t>
      </w:r>
    </w:p>
    <w:p w14:paraId="742DDB78" w14:textId="788F3A84" w:rsidR="005C7402" w:rsidRPr="00201000" w:rsidRDefault="00F8790C"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W przypadku </w:t>
      </w:r>
      <w:r w:rsidR="00E42423" w:rsidRPr="00201000">
        <w:rPr>
          <w:rFonts w:ascii="Times New Roman" w:eastAsia="Times New Roman" w:hAnsi="Times New Roman" w:cs="Times New Roman"/>
          <w:sz w:val="20"/>
          <w:szCs w:val="20"/>
          <w:lang w:eastAsia="pl-PL"/>
        </w:rPr>
        <w:t>konieczności zastosowania transformatorów olejowych w przedmiotowej instalacji</w:t>
      </w:r>
      <w:r w:rsidRPr="00201000">
        <w:rPr>
          <w:rFonts w:ascii="Times New Roman" w:eastAsia="Times New Roman" w:hAnsi="Times New Roman" w:cs="Times New Roman"/>
          <w:sz w:val="20"/>
          <w:szCs w:val="20"/>
          <w:lang w:eastAsia="pl-PL"/>
        </w:rPr>
        <w:t xml:space="preserve"> </w:t>
      </w:r>
      <w:r w:rsidR="00E42423" w:rsidRPr="00201000">
        <w:rPr>
          <w:rFonts w:ascii="Times New Roman" w:eastAsia="Times New Roman" w:hAnsi="Times New Roman" w:cs="Times New Roman"/>
          <w:sz w:val="20"/>
          <w:szCs w:val="20"/>
          <w:lang w:eastAsia="pl-PL"/>
        </w:rPr>
        <w:t>zastosować zabezpieczenia np. w postaci mis olejowych</w:t>
      </w:r>
      <w:r w:rsidRPr="00201000">
        <w:rPr>
          <w:rFonts w:ascii="Times New Roman" w:eastAsia="Times New Roman" w:hAnsi="Times New Roman" w:cs="Times New Roman"/>
          <w:sz w:val="20"/>
          <w:szCs w:val="20"/>
          <w:lang w:eastAsia="pl-PL"/>
        </w:rPr>
        <w:t xml:space="preserve"> </w:t>
      </w:r>
      <w:r w:rsidR="00E42423" w:rsidRPr="00201000">
        <w:rPr>
          <w:rFonts w:ascii="Times New Roman" w:eastAsia="Times New Roman" w:hAnsi="Times New Roman" w:cs="Times New Roman"/>
          <w:sz w:val="20"/>
          <w:szCs w:val="20"/>
          <w:lang w:eastAsia="pl-PL"/>
        </w:rPr>
        <w:t>czy innych rozwiązań</w:t>
      </w:r>
      <w:r w:rsidRPr="00201000">
        <w:rPr>
          <w:rFonts w:ascii="Times New Roman" w:eastAsia="Times New Roman" w:hAnsi="Times New Roman" w:cs="Times New Roman"/>
          <w:sz w:val="20"/>
          <w:szCs w:val="20"/>
          <w:lang w:eastAsia="pl-PL"/>
        </w:rPr>
        <w:t xml:space="preserve">, które w </w:t>
      </w:r>
      <w:r w:rsidR="00E42423" w:rsidRPr="00201000">
        <w:rPr>
          <w:rFonts w:ascii="Times New Roman" w:eastAsia="Times New Roman" w:hAnsi="Times New Roman" w:cs="Times New Roman"/>
          <w:sz w:val="20"/>
          <w:szCs w:val="20"/>
          <w:lang w:eastAsia="pl-PL"/>
        </w:rPr>
        <w:t xml:space="preserve">pełni </w:t>
      </w:r>
      <w:r w:rsidR="00E42423" w:rsidRPr="00201000">
        <w:rPr>
          <w:rFonts w:ascii="Times New Roman" w:eastAsia="Times New Roman" w:hAnsi="Times New Roman" w:cs="Times New Roman"/>
          <w:sz w:val="20"/>
          <w:szCs w:val="20"/>
          <w:lang w:eastAsia="pl-PL"/>
        </w:rPr>
        <w:lastRenderedPageBreak/>
        <w:t>zabezpieczą</w:t>
      </w:r>
      <w:r w:rsidRPr="00201000">
        <w:rPr>
          <w:rFonts w:ascii="Times New Roman" w:eastAsia="Times New Roman" w:hAnsi="Times New Roman" w:cs="Times New Roman"/>
          <w:sz w:val="20"/>
          <w:szCs w:val="20"/>
          <w:lang w:eastAsia="pl-PL"/>
        </w:rPr>
        <w:t xml:space="preserve"> środowisko, w tym środowisko wodno-gruntowe przed zanieczyszczeniem substancjami ropopochodnymi.</w:t>
      </w:r>
    </w:p>
    <w:p w14:paraId="4FEEDCDD" w14:textId="0F365EFB" w:rsidR="005C7402" w:rsidRPr="00201000" w:rsidRDefault="005C7402"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czyszczenia paneli, w razie konieczności, używać wody zdemineralizowanej, przyjaznej  środowisku oraz środki biodegradowalne, niestanowiące zagrożenia dla środowiska gruntowo-wodnego. Techniki mycia paneli muszą być przyjazne dla środowiska i całkowicie dla niego bezpieczne.</w:t>
      </w:r>
    </w:p>
    <w:p w14:paraId="15F7F1D8" w14:textId="29F807D0" w:rsidR="00AD48E7" w:rsidRPr="00201000" w:rsidRDefault="004465EC" w:rsidP="00201000">
      <w:pPr>
        <w:pStyle w:val="Akapitzlist"/>
        <w:numPr>
          <w:ilvl w:val="0"/>
          <w:numId w:val="3"/>
        </w:numPr>
        <w:spacing w:after="0" w:line="240" w:lineRule="auto"/>
        <w:ind w:left="851"/>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odkrycia</w:t>
      </w:r>
      <w:r w:rsidR="00ED5E9B" w:rsidRPr="00201000">
        <w:rPr>
          <w:rFonts w:ascii="Times New Roman" w:eastAsia="Times New Roman" w:hAnsi="Times New Roman" w:cs="Times New Roman"/>
          <w:sz w:val="20"/>
          <w:szCs w:val="20"/>
          <w:lang w:eastAsia="pl-PL"/>
        </w:rPr>
        <w:t xml:space="preserve">, podczas prac </w:t>
      </w:r>
      <w:r w:rsidR="00E368A0" w:rsidRPr="00201000">
        <w:rPr>
          <w:rFonts w:ascii="Times New Roman" w:eastAsia="Times New Roman" w:hAnsi="Times New Roman" w:cs="Times New Roman"/>
          <w:sz w:val="20"/>
          <w:szCs w:val="20"/>
          <w:lang w:eastAsia="pl-PL"/>
        </w:rPr>
        <w:t>budowlanych</w:t>
      </w:r>
      <w:r w:rsidR="00ED5E9B" w:rsidRPr="00201000">
        <w:rPr>
          <w:rFonts w:ascii="Times New Roman" w:eastAsia="Times New Roman" w:hAnsi="Times New Roman" w:cs="Times New Roman"/>
          <w:sz w:val="20"/>
          <w:szCs w:val="20"/>
          <w:lang w:eastAsia="pl-PL"/>
        </w:rPr>
        <w:t xml:space="preserve"> na terenie przedsięwzięcia, sieci drenarskiej, fakt ten należy zgłosić spółce wodnej działającej na terenie gminy. W przypadku uszkodzenia działającego drenażu koniecznym będzie wykonanie przebudowy istniejącego systemu drenarskiego w sposób umożliwiający jego dalsze działanie</w:t>
      </w:r>
      <w:r w:rsidR="00FF5086" w:rsidRPr="00201000">
        <w:rPr>
          <w:rFonts w:ascii="Times New Roman" w:eastAsia="Times New Roman" w:hAnsi="Times New Roman" w:cs="Times New Roman"/>
          <w:sz w:val="20"/>
          <w:szCs w:val="20"/>
          <w:lang w:eastAsia="pl-PL"/>
        </w:rPr>
        <w:t>. Prace należy przeprowadzić pod nadzorem inspek</w:t>
      </w:r>
      <w:r w:rsidR="005C7402" w:rsidRPr="00201000">
        <w:rPr>
          <w:rFonts w:ascii="Times New Roman" w:eastAsia="Times New Roman" w:hAnsi="Times New Roman" w:cs="Times New Roman"/>
          <w:sz w:val="20"/>
          <w:szCs w:val="20"/>
          <w:lang w:eastAsia="pl-PL"/>
        </w:rPr>
        <w:t>tora z właściwymi uprawnieniami</w:t>
      </w:r>
      <w:r w:rsidR="00FF5086" w:rsidRPr="00201000">
        <w:rPr>
          <w:rFonts w:ascii="Times New Roman" w:eastAsia="Times New Roman" w:hAnsi="Times New Roman" w:cs="Times New Roman"/>
          <w:sz w:val="20"/>
          <w:szCs w:val="20"/>
          <w:lang w:eastAsia="pl-PL"/>
        </w:rPr>
        <w:t>.</w:t>
      </w:r>
    </w:p>
    <w:p w14:paraId="3B2840D3" w14:textId="77777777" w:rsidR="004B1420" w:rsidRPr="00201000" w:rsidRDefault="004B1420" w:rsidP="00201000">
      <w:pPr>
        <w:pStyle w:val="Akapitzlist"/>
        <w:spacing w:after="0" w:line="240" w:lineRule="auto"/>
        <w:ind w:left="851"/>
        <w:jc w:val="both"/>
        <w:rPr>
          <w:rFonts w:ascii="Times New Roman" w:eastAsia="Times New Roman" w:hAnsi="Times New Roman" w:cs="Times New Roman"/>
          <w:sz w:val="20"/>
          <w:szCs w:val="20"/>
          <w:lang w:eastAsia="pl-PL"/>
        </w:rPr>
      </w:pPr>
    </w:p>
    <w:p w14:paraId="4A3EB297" w14:textId="77777777" w:rsidR="00A40D5D" w:rsidRPr="00201000" w:rsidRDefault="00A40D5D" w:rsidP="00201000">
      <w:pPr>
        <w:pStyle w:val="Akapitzlist"/>
        <w:numPr>
          <w:ilvl w:val="0"/>
          <w:numId w:val="28"/>
        </w:numPr>
        <w:spacing w:after="0" w:line="240" w:lineRule="auto"/>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Charakterystyka przedsięwzięcia stanowi załącznik do niniejszej decyzji.</w:t>
      </w:r>
    </w:p>
    <w:p w14:paraId="62562238" w14:textId="77777777" w:rsidR="00D53C4A" w:rsidRPr="00201000" w:rsidRDefault="00D53C4A" w:rsidP="00201000">
      <w:pPr>
        <w:spacing w:after="0" w:line="240" w:lineRule="auto"/>
        <w:rPr>
          <w:rFonts w:ascii="Times New Roman" w:eastAsia="Times New Roman" w:hAnsi="Times New Roman" w:cs="Times New Roman"/>
          <w:b/>
          <w:sz w:val="20"/>
          <w:szCs w:val="20"/>
          <w:lang w:eastAsia="pl-PL"/>
        </w:rPr>
      </w:pPr>
    </w:p>
    <w:p w14:paraId="1D6BB69B" w14:textId="77777777" w:rsidR="00684664" w:rsidRPr="00201000" w:rsidRDefault="00684664" w:rsidP="00201000">
      <w:pPr>
        <w:spacing w:after="0" w:line="240" w:lineRule="auto"/>
        <w:jc w:val="center"/>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U z a s a d n i e n i e</w:t>
      </w:r>
    </w:p>
    <w:p w14:paraId="226273D1" w14:textId="77777777" w:rsidR="004B1420" w:rsidRPr="00201000" w:rsidRDefault="004B1420" w:rsidP="00201000">
      <w:pPr>
        <w:spacing w:after="0" w:line="240" w:lineRule="auto"/>
        <w:jc w:val="center"/>
        <w:rPr>
          <w:rFonts w:ascii="Times New Roman" w:eastAsia="Times New Roman" w:hAnsi="Times New Roman" w:cs="Times New Roman"/>
          <w:b/>
          <w:sz w:val="20"/>
          <w:szCs w:val="20"/>
          <w:lang w:eastAsia="pl-PL"/>
        </w:rPr>
      </w:pPr>
    </w:p>
    <w:p w14:paraId="2D740ABD" w14:textId="201DCE22" w:rsidR="00B23960" w:rsidRPr="00201000" w:rsidRDefault="005233CF" w:rsidP="00201000">
      <w:pPr>
        <w:spacing w:after="0" w:line="240" w:lineRule="auto"/>
        <w:ind w:firstLine="567"/>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Pan </w:t>
      </w:r>
      <w:r w:rsidR="00B11144" w:rsidRPr="00201000">
        <w:rPr>
          <w:rFonts w:ascii="Times New Roman" w:eastAsia="Times New Roman" w:hAnsi="Times New Roman" w:cs="Times New Roman"/>
          <w:sz w:val="20"/>
          <w:szCs w:val="20"/>
          <w:lang w:eastAsia="pl-PL"/>
        </w:rPr>
        <w:t>Przemysław Kołodziej</w:t>
      </w:r>
      <w:r w:rsidR="005C2933" w:rsidRPr="00201000">
        <w:rPr>
          <w:rFonts w:ascii="Times New Roman" w:eastAsia="Times New Roman" w:hAnsi="Times New Roman" w:cs="Times New Roman"/>
          <w:sz w:val="20"/>
          <w:szCs w:val="20"/>
          <w:lang w:eastAsia="pl-PL"/>
        </w:rPr>
        <w:t xml:space="preserve">, </w:t>
      </w:r>
      <w:r w:rsidR="000153DB" w:rsidRPr="00201000">
        <w:rPr>
          <w:rFonts w:ascii="Times New Roman" w:eastAsia="Times New Roman" w:hAnsi="Times New Roman" w:cs="Times New Roman"/>
          <w:sz w:val="20"/>
          <w:szCs w:val="20"/>
          <w:lang w:eastAsia="pl-PL"/>
        </w:rPr>
        <w:t xml:space="preserve">działając </w:t>
      </w:r>
      <w:r w:rsidR="00BF1C24" w:rsidRPr="00201000">
        <w:rPr>
          <w:rFonts w:ascii="Times New Roman" w:eastAsia="Times New Roman" w:hAnsi="Times New Roman" w:cs="Times New Roman"/>
          <w:sz w:val="20"/>
          <w:szCs w:val="20"/>
          <w:lang w:eastAsia="pl-PL"/>
        </w:rPr>
        <w:t xml:space="preserve">w imieniu </w:t>
      </w:r>
      <w:r w:rsidR="00B23960" w:rsidRPr="00201000">
        <w:rPr>
          <w:rFonts w:ascii="Times New Roman" w:eastAsia="Times New Roman" w:hAnsi="Times New Roman" w:cs="Times New Roman"/>
          <w:sz w:val="20"/>
          <w:szCs w:val="20"/>
          <w:lang w:eastAsia="pl-PL"/>
        </w:rPr>
        <w:t xml:space="preserve">inwestora </w:t>
      </w:r>
      <w:r w:rsidR="00B11144" w:rsidRPr="00201000">
        <w:rPr>
          <w:rFonts w:ascii="Times New Roman" w:eastAsia="Calibri" w:hAnsi="Times New Roman" w:cs="Times New Roman"/>
          <w:sz w:val="20"/>
          <w:szCs w:val="20"/>
        </w:rPr>
        <w:t xml:space="preserve">Gigawat Wytwarzanie X Sp. z o.o. </w:t>
      </w:r>
      <w:r w:rsidR="00380382">
        <w:rPr>
          <w:rFonts w:ascii="Times New Roman" w:eastAsia="Calibri" w:hAnsi="Times New Roman" w:cs="Times New Roman"/>
          <w:sz w:val="20"/>
          <w:szCs w:val="20"/>
        </w:rPr>
        <w:t>Sp. k., ul. </w:t>
      </w:r>
      <w:r w:rsidR="00B11144" w:rsidRPr="00201000">
        <w:rPr>
          <w:rFonts w:ascii="Times New Roman" w:eastAsia="Calibri" w:hAnsi="Times New Roman" w:cs="Times New Roman"/>
          <w:sz w:val="20"/>
          <w:szCs w:val="20"/>
        </w:rPr>
        <w:t>Jana Dekerta 18, 30-703 Kraków</w:t>
      </w:r>
      <w:r w:rsidR="005C2933" w:rsidRPr="00201000">
        <w:rPr>
          <w:rFonts w:ascii="Times New Roman" w:eastAsia="Times New Roman" w:hAnsi="Times New Roman" w:cs="Times New Roman"/>
          <w:sz w:val="20"/>
          <w:szCs w:val="20"/>
          <w:lang w:eastAsia="pl-PL"/>
        </w:rPr>
        <w:t xml:space="preserve">, </w:t>
      </w:r>
      <w:r w:rsidR="00684664" w:rsidRPr="00201000">
        <w:rPr>
          <w:rFonts w:ascii="Times New Roman" w:eastAsia="Times New Roman" w:hAnsi="Times New Roman" w:cs="Times New Roman"/>
          <w:sz w:val="20"/>
          <w:szCs w:val="20"/>
          <w:lang w:eastAsia="pl-PL"/>
        </w:rPr>
        <w:t xml:space="preserve">wnioskiem </w:t>
      </w:r>
      <w:r w:rsidR="007C247E" w:rsidRPr="00201000">
        <w:rPr>
          <w:rFonts w:ascii="Times New Roman" w:eastAsia="Times New Roman" w:hAnsi="Times New Roman" w:cs="Times New Roman"/>
          <w:sz w:val="20"/>
          <w:szCs w:val="20"/>
          <w:lang w:eastAsia="pl-PL"/>
        </w:rPr>
        <w:t xml:space="preserve">z dnia </w:t>
      </w:r>
      <w:r w:rsidR="00B11144" w:rsidRPr="00201000">
        <w:rPr>
          <w:rFonts w:ascii="Times New Roman" w:eastAsia="Times New Roman" w:hAnsi="Times New Roman" w:cs="Times New Roman"/>
          <w:sz w:val="20"/>
          <w:szCs w:val="20"/>
          <w:lang w:eastAsia="pl-PL"/>
        </w:rPr>
        <w:t>12.04.2021</w:t>
      </w:r>
      <w:r w:rsidR="007C247E" w:rsidRPr="00201000">
        <w:rPr>
          <w:rFonts w:ascii="Times New Roman" w:eastAsia="Times New Roman" w:hAnsi="Times New Roman" w:cs="Times New Roman"/>
          <w:sz w:val="20"/>
          <w:szCs w:val="20"/>
          <w:lang w:eastAsia="pl-PL"/>
        </w:rPr>
        <w:t xml:space="preserve"> r. (data</w:t>
      </w:r>
      <w:r w:rsidR="004D19AA" w:rsidRPr="00201000">
        <w:rPr>
          <w:rFonts w:ascii="Times New Roman" w:eastAsia="Times New Roman" w:hAnsi="Times New Roman" w:cs="Times New Roman"/>
          <w:sz w:val="20"/>
          <w:szCs w:val="20"/>
          <w:lang w:eastAsia="pl-PL"/>
        </w:rPr>
        <w:t xml:space="preserve"> wpływu do siedziby tutejszego U</w:t>
      </w:r>
      <w:r w:rsidR="007C247E" w:rsidRPr="00201000">
        <w:rPr>
          <w:rFonts w:ascii="Times New Roman" w:eastAsia="Times New Roman" w:hAnsi="Times New Roman" w:cs="Times New Roman"/>
          <w:sz w:val="20"/>
          <w:szCs w:val="20"/>
          <w:lang w:eastAsia="pl-PL"/>
        </w:rPr>
        <w:t xml:space="preserve">rzędu </w:t>
      </w:r>
      <w:r w:rsidR="00B11144" w:rsidRPr="00201000">
        <w:rPr>
          <w:rFonts w:ascii="Times New Roman" w:eastAsia="Times New Roman" w:hAnsi="Times New Roman" w:cs="Times New Roman"/>
          <w:sz w:val="20"/>
          <w:szCs w:val="20"/>
          <w:lang w:eastAsia="pl-PL"/>
        </w:rPr>
        <w:t>14.04.2021</w:t>
      </w:r>
      <w:r w:rsidR="007C247E" w:rsidRPr="00201000">
        <w:rPr>
          <w:rFonts w:ascii="Times New Roman" w:eastAsia="Times New Roman" w:hAnsi="Times New Roman" w:cs="Times New Roman"/>
          <w:sz w:val="20"/>
          <w:szCs w:val="20"/>
          <w:lang w:eastAsia="pl-PL"/>
        </w:rPr>
        <w:t xml:space="preserve"> </w:t>
      </w:r>
      <w:r w:rsidR="00684664" w:rsidRPr="00201000">
        <w:rPr>
          <w:rFonts w:ascii="Times New Roman" w:eastAsia="Times New Roman" w:hAnsi="Times New Roman" w:cs="Times New Roman"/>
          <w:sz w:val="20"/>
          <w:szCs w:val="20"/>
          <w:lang w:eastAsia="pl-PL"/>
        </w:rPr>
        <w:t>r.</w:t>
      </w:r>
      <w:r w:rsidR="001C62FC" w:rsidRPr="00201000">
        <w:rPr>
          <w:rFonts w:ascii="Times New Roman" w:eastAsia="Times New Roman" w:hAnsi="Times New Roman" w:cs="Times New Roman"/>
          <w:sz w:val="20"/>
          <w:szCs w:val="20"/>
          <w:lang w:eastAsia="pl-PL"/>
        </w:rPr>
        <w:t>)</w:t>
      </w:r>
      <w:r w:rsidR="005C2933" w:rsidRPr="00201000">
        <w:rPr>
          <w:rFonts w:ascii="Times New Roman" w:eastAsia="Times New Roman" w:hAnsi="Times New Roman" w:cs="Times New Roman"/>
          <w:sz w:val="20"/>
          <w:szCs w:val="20"/>
          <w:lang w:eastAsia="pl-PL"/>
        </w:rPr>
        <w:t xml:space="preserve"> </w:t>
      </w:r>
      <w:r w:rsidR="00684664" w:rsidRPr="00201000">
        <w:rPr>
          <w:rFonts w:ascii="Times New Roman" w:eastAsia="Times New Roman" w:hAnsi="Times New Roman" w:cs="Times New Roman"/>
          <w:sz w:val="20"/>
          <w:szCs w:val="20"/>
          <w:lang w:eastAsia="pl-PL"/>
        </w:rPr>
        <w:t>zwrócił się do Wójta Gminy</w:t>
      </w:r>
      <w:r w:rsidR="00B74DB8" w:rsidRPr="00201000">
        <w:rPr>
          <w:rFonts w:ascii="Times New Roman" w:eastAsia="Times New Roman" w:hAnsi="Times New Roman" w:cs="Times New Roman"/>
          <w:sz w:val="20"/>
          <w:szCs w:val="20"/>
          <w:lang w:eastAsia="pl-PL"/>
        </w:rPr>
        <w:t xml:space="preserve"> Grębocice o wydanie decyzji o ś</w:t>
      </w:r>
      <w:r w:rsidR="007C247E" w:rsidRPr="00201000">
        <w:rPr>
          <w:rFonts w:ascii="Times New Roman" w:eastAsia="Times New Roman" w:hAnsi="Times New Roman" w:cs="Times New Roman"/>
          <w:sz w:val="20"/>
          <w:szCs w:val="20"/>
          <w:lang w:eastAsia="pl-PL"/>
        </w:rPr>
        <w:t xml:space="preserve">rodowiskowych uwarunkowaniach </w:t>
      </w:r>
      <w:r w:rsidR="00684664" w:rsidRPr="00201000">
        <w:rPr>
          <w:rFonts w:ascii="Times New Roman" w:eastAsia="Times New Roman" w:hAnsi="Times New Roman" w:cs="Times New Roman"/>
          <w:sz w:val="20"/>
          <w:szCs w:val="20"/>
          <w:lang w:eastAsia="pl-PL"/>
        </w:rPr>
        <w:t>dla realizacji przedsięwzięcia pn</w:t>
      </w:r>
      <w:r w:rsidR="00245759" w:rsidRPr="00201000">
        <w:rPr>
          <w:rFonts w:ascii="Times New Roman" w:eastAsia="Times New Roman" w:hAnsi="Times New Roman" w:cs="Times New Roman"/>
          <w:sz w:val="20"/>
          <w:szCs w:val="20"/>
          <w:lang w:eastAsia="pl-PL"/>
        </w:rPr>
        <w:t xml:space="preserve">.: </w:t>
      </w:r>
      <w:r w:rsidR="00B11144" w:rsidRPr="00201000">
        <w:rPr>
          <w:rFonts w:ascii="Times New Roman" w:eastAsia="Times New Roman" w:hAnsi="Times New Roman" w:cs="Times New Roman"/>
          <w:sz w:val="20"/>
          <w:szCs w:val="20"/>
          <w:lang w:eastAsia="pl-PL"/>
        </w:rPr>
        <w:t xml:space="preserve">„Budowa trzech farm fotowoltaicznych o mocy do 1 MW każda wraz z infrastrukturą techniczną na części działek o nr </w:t>
      </w:r>
      <w:proofErr w:type="spellStart"/>
      <w:r w:rsidR="00B11144" w:rsidRPr="00201000">
        <w:rPr>
          <w:rFonts w:ascii="Times New Roman" w:eastAsia="Times New Roman" w:hAnsi="Times New Roman" w:cs="Times New Roman"/>
          <w:sz w:val="20"/>
          <w:szCs w:val="20"/>
          <w:lang w:eastAsia="pl-PL"/>
        </w:rPr>
        <w:t>ewid</w:t>
      </w:r>
      <w:proofErr w:type="spellEnd"/>
      <w:r w:rsidR="00B11144" w:rsidRPr="00201000">
        <w:rPr>
          <w:rFonts w:ascii="Times New Roman" w:eastAsia="Times New Roman" w:hAnsi="Times New Roman" w:cs="Times New Roman"/>
          <w:sz w:val="20"/>
          <w:szCs w:val="20"/>
          <w:lang w:eastAsia="pl-PL"/>
        </w:rPr>
        <w:t>. 121, 122/1, 122/2, 123 w miejscowości Proszyce”</w:t>
      </w:r>
      <w:r w:rsidR="00B23960" w:rsidRPr="00201000">
        <w:rPr>
          <w:rFonts w:ascii="Times New Roman" w:eastAsia="Times New Roman" w:hAnsi="Times New Roman" w:cs="Times New Roman"/>
          <w:sz w:val="20"/>
          <w:szCs w:val="20"/>
          <w:lang w:eastAsia="pl-PL"/>
        </w:rPr>
        <w:t xml:space="preserve">. </w:t>
      </w:r>
    </w:p>
    <w:p w14:paraId="4849203D" w14:textId="3AB4F50D" w:rsidR="00684664" w:rsidRPr="00201000" w:rsidRDefault="00684664" w:rsidP="00201000">
      <w:pPr>
        <w:spacing w:after="0" w:line="240" w:lineRule="auto"/>
        <w:ind w:firstLine="567"/>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Do wniosku dołączona została karta informacyjna przedsi</w:t>
      </w:r>
      <w:r w:rsidR="007F26AF" w:rsidRPr="00201000">
        <w:rPr>
          <w:rFonts w:ascii="Times New Roman" w:eastAsia="Times New Roman" w:hAnsi="Times New Roman" w:cs="Times New Roman"/>
          <w:sz w:val="20"/>
          <w:szCs w:val="20"/>
          <w:lang w:eastAsia="pl-PL"/>
        </w:rPr>
        <w:t>ęwzięcia</w:t>
      </w:r>
      <w:r w:rsidR="003C2C42" w:rsidRPr="00201000">
        <w:rPr>
          <w:rFonts w:ascii="Times New Roman" w:eastAsia="Times New Roman" w:hAnsi="Times New Roman" w:cs="Times New Roman"/>
          <w:sz w:val="20"/>
          <w:szCs w:val="20"/>
          <w:lang w:eastAsia="pl-PL"/>
        </w:rPr>
        <w:t xml:space="preserve"> opracowana p</w:t>
      </w:r>
      <w:r w:rsidR="00B23960" w:rsidRPr="00201000">
        <w:rPr>
          <w:rFonts w:ascii="Times New Roman" w:eastAsia="Times New Roman" w:hAnsi="Times New Roman" w:cs="Times New Roman"/>
          <w:sz w:val="20"/>
          <w:szCs w:val="20"/>
          <w:lang w:eastAsia="pl-PL"/>
        </w:rPr>
        <w:t>rzez</w:t>
      </w:r>
      <w:r w:rsidR="003C2C42" w:rsidRPr="00201000">
        <w:rPr>
          <w:rFonts w:ascii="Times New Roman" w:eastAsia="Times New Roman" w:hAnsi="Times New Roman" w:cs="Times New Roman"/>
          <w:sz w:val="20"/>
          <w:szCs w:val="20"/>
          <w:lang w:eastAsia="pl-PL"/>
        </w:rPr>
        <w:t xml:space="preserve"> </w:t>
      </w:r>
      <w:r w:rsidR="00B11144" w:rsidRPr="00201000">
        <w:rPr>
          <w:rFonts w:ascii="Times New Roman" w:eastAsia="Times New Roman" w:hAnsi="Times New Roman" w:cs="Times New Roman"/>
          <w:sz w:val="20"/>
          <w:szCs w:val="20"/>
          <w:lang w:eastAsia="pl-PL"/>
        </w:rPr>
        <w:t xml:space="preserve">zespół pod kierownictwem </w:t>
      </w:r>
      <w:r w:rsidR="003C2C42" w:rsidRPr="00201000">
        <w:rPr>
          <w:rFonts w:ascii="Times New Roman" w:eastAsia="Times New Roman" w:hAnsi="Times New Roman" w:cs="Times New Roman"/>
          <w:sz w:val="20"/>
          <w:szCs w:val="20"/>
          <w:lang w:eastAsia="pl-PL"/>
        </w:rPr>
        <w:t xml:space="preserve">Pana </w:t>
      </w:r>
      <w:r w:rsidR="00B11144" w:rsidRPr="00201000">
        <w:rPr>
          <w:rFonts w:ascii="Times New Roman" w:eastAsia="Times New Roman" w:hAnsi="Times New Roman" w:cs="Times New Roman"/>
          <w:sz w:val="20"/>
          <w:szCs w:val="20"/>
          <w:lang w:eastAsia="pl-PL"/>
        </w:rPr>
        <w:t>Przemysława Kołodzieja</w:t>
      </w:r>
      <w:r w:rsidR="00B23960" w:rsidRPr="00201000">
        <w:rPr>
          <w:rFonts w:ascii="Times New Roman" w:eastAsia="Times New Roman" w:hAnsi="Times New Roman" w:cs="Times New Roman"/>
          <w:sz w:val="20"/>
          <w:szCs w:val="20"/>
          <w:lang w:eastAsia="pl-PL"/>
        </w:rPr>
        <w:t xml:space="preserve"> (</w:t>
      </w:r>
      <w:r w:rsidR="00B11144" w:rsidRPr="00201000">
        <w:rPr>
          <w:rFonts w:ascii="Times New Roman" w:eastAsia="Times New Roman" w:hAnsi="Times New Roman" w:cs="Times New Roman"/>
          <w:sz w:val="20"/>
          <w:szCs w:val="20"/>
          <w:lang w:eastAsia="pl-PL"/>
        </w:rPr>
        <w:t>marzec 2021</w:t>
      </w:r>
      <w:r w:rsidR="003C2C42" w:rsidRPr="00201000">
        <w:rPr>
          <w:rFonts w:ascii="Times New Roman" w:eastAsia="Times New Roman" w:hAnsi="Times New Roman" w:cs="Times New Roman"/>
          <w:sz w:val="20"/>
          <w:szCs w:val="20"/>
          <w:lang w:eastAsia="pl-PL"/>
        </w:rPr>
        <w:t xml:space="preserve"> r.)</w:t>
      </w:r>
      <w:r w:rsidR="007F26AF" w:rsidRPr="00201000">
        <w:rPr>
          <w:rFonts w:ascii="Times New Roman" w:eastAsia="Times New Roman" w:hAnsi="Times New Roman" w:cs="Times New Roman"/>
          <w:sz w:val="20"/>
          <w:szCs w:val="20"/>
          <w:lang w:eastAsia="pl-PL"/>
        </w:rPr>
        <w:t>, o której mowa w art. 62a</w:t>
      </w:r>
      <w:r w:rsidRPr="00201000">
        <w:rPr>
          <w:rFonts w:ascii="Times New Roman" w:eastAsia="Times New Roman" w:hAnsi="Times New Roman" w:cs="Times New Roman"/>
          <w:sz w:val="20"/>
          <w:szCs w:val="20"/>
          <w:lang w:eastAsia="pl-PL"/>
        </w:rPr>
        <w:t xml:space="preserve">  </w:t>
      </w:r>
      <w:r w:rsidRPr="00201000">
        <w:rPr>
          <w:rFonts w:ascii="Times New Roman" w:eastAsia="Times New Roman" w:hAnsi="Times New Roman" w:cs="Times New Roman"/>
          <w:i/>
          <w:sz w:val="20"/>
          <w:szCs w:val="20"/>
          <w:lang w:eastAsia="pl-PL"/>
        </w:rPr>
        <w:t xml:space="preserve">ustawy z dnia 3 października 2008 r. o udostępnianiu informacji o środowisku i jego ochronie, udziale społeczeństwa w ochronie środowiska oraz o ocenach oddziaływania na środowisko </w:t>
      </w:r>
      <w:r w:rsidR="00AE6C00" w:rsidRPr="00201000">
        <w:rPr>
          <w:rFonts w:ascii="Times New Roman" w:eastAsia="Times New Roman" w:hAnsi="Times New Roman" w:cs="Times New Roman"/>
          <w:sz w:val="20"/>
          <w:szCs w:val="20"/>
          <w:lang w:eastAsia="pl-PL"/>
        </w:rPr>
        <w:t>(</w:t>
      </w:r>
      <w:r w:rsidR="004E5C38" w:rsidRPr="00201000">
        <w:rPr>
          <w:rFonts w:ascii="Times New Roman" w:eastAsia="Times New Roman" w:hAnsi="Times New Roman" w:cs="Times New Roman"/>
          <w:sz w:val="20"/>
          <w:szCs w:val="20"/>
          <w:lang w:eastAsia="pl-PL"/>
        </w:rPr>
        <w:t>Dz. U. z 2021 r., poz. 247</w:t>
      </w:r>
      <w:r w:rsidR="00B11144" w:rsidRPr="00201000">
        <w:rPr>
          <w:rFonts w:ascii="Times New Roman" w:eastAsia="Times New Roman" w:hAnsi="Times New Roman" w:cs="Times New Roman"/>
          <w:sz w:val="20"/>
          <w:szCs w:val="20"/>
          <w:lang w:eastAsia="pl-PL"/>
        </w:rPr>
        <w:t xml:space="preserve"> ze zm.</w:t>
      </w:r>
      <w:r w:rsidR="00AE6C00" w:rsidRPr="00201000">
        <w:rPr>
          <w:rFonts w:ascii="Times New Roman" w:eastAsia="Times New Roman" w:hAnsi="Times New Roman" w:cs="Times New Roman"/>
          <w:sz w:val="20"/>
          <w:szCs w:val="20"/>
          <w:lang w:eastAsia="pl-PL"/>
        </w:rPr>
        <w:t>)</w:t>
      </w:r>
      <w:r w:rsidR="00035D94" w:rsidRPr="00201000">
        <w:rPr>
          <w:rFonts w:ascii="Times New Roman" w:eastAsia="Times New Roman" w:hAnsi="Times New Roman" w:cs="Times New Roman"/>
          <w:sz w:val="20"/>
          <w:szCs w:val="20"/>
          <w:lang w:eastAsia="pl-PL"/>
        </w:rPr>
        <w:t xml:space="preserve">. </w:t>
      </w:r>
    </w:p>
    <w:p w14:paraId="3866AC63" w14:textId="17283508" w:rsidR="00302623" w:rsidRPr="00201000" w:rsidRDefault="001728D6"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ab/>
        <w:t>Wniosek był kompletny, zawierał wszystkie wymagane dane</w:t>
      </w:r>
      <w:r w:rsidR="00630656">
        <w:rPr>
          <w:rFonts w:ascii="Times New Roman" w:eastAsia="Times New Roman" w:hAnsi="Times New Roman" w:cs="Times New Roman"/>
          <w:sz w:val="20"/>
          <w:szCs w:val="20"/>
          <w:lang w:eastAsia="pl-PL"/>
        </w:rPr>
        <w:t xml:space="preserve"> i załączniki</w:t>
      </w:r>
      <w:r w:rsidRPr="00201000">
        <w:rPr>
          <w:rFonts w:ascii="Times New Roman" w:eastAsia="Times New Roman" w:hAnsi="Times New Roman" w:cs="Times New Roman"/>
          <w:sz w:val="20"/>
          <w:szCs w:val="20"/>
          <w:lang w:eastAsia="pl-PL"/>
        </w:rPr>
        <w:t>, w związku z powyższym zasadne stało się jego rozpatrzenie.</w:t>
      </w:r>
    </w:p>
    <w:p w14:paraId="55F01ED7" w14:textId="3211F4A9" w:rsidR="00994D71" w:rsidRPr="00201000" w:rsidRDefault="00994D71"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Z uwagi na to, iż liczba</w:t>
      </w:r>
      <w:r w:rsidR="00D6132F" w:rsidRPr="00201000">
        <w:rPr>
          <w:rFonts w:ascii="Times New Roman" w:eastAsia="Times New Roman" w:hAnsi="Times New Roman" w:cs="Times New Roman"/>
          <w:sz w:val="20"/>
          <w:szCs w:val="20"/>
          <w:lang w:eastAsia="pl-PL"/>
        </w:rPr>
        <w:t xml:space="preserve"> stron postępowania przekracza 1</w:t>
      </w:r>
      <w:r w:rsidRPr="00201000">
        <w:rPr>
          <w:rFonts w:ascii="Times New Roman" w:eastAsia="Times New Roman" w:hAnsi="Times New Roman" w:cs="Times New Roman"/>
          <w:sz w:val="20"/>
          <w:szCs w:val="20"/>
          <w:lang w:eastAsia="pl-PL"/>
        </w:rPr>
        <w:t>0, organ pr</w:t>
      </w:r>
      <w:r w:rsidR="00044E34" w:rsidRPr="00201000">
        <w:rPr>
          <w:rFonts w:ascii="Times New Roman" w:eastAsia="Times New Roman" w:hAnsi="Times New Roman" w:cs="Times New Roman"/>
          <w:sz w:val="20"/>
          <w:szCs w:val="20"/>
          <w:lang w:eastAsia="pl-PL"/>
        </w:rPr>
        <w:t>owadzący postępowanie zgodnie z </w:t>
      </w:r>
      <w:r w:rsidRPr="00201000">
        <w:rPr>
          <w:rFonts w:ascii="Times New Roman" w:eastAsia="Times New Roman" w:hAnsi="Times New Roman" w:cs="Times New Roman"/>
          <w:sz w:val="20"/>
          <w:szCs w:val="20"/>
          <w:lang w:eastAsia="pl-PL"/>
        </w:rPr>
        <w:t xml:space="preserve">art. 49 </w:t>
      </w:r>
      <w:r w:rsidR="00B11144" w:rsidRPr="00201000">
        <w:rPr>
          <w:rFonts w:ascii="Times New Roman" w:eastAsia="Times New Roman" w:hAnsi="Times New Roman" w:cs="Times New Roman"/>
          <w:i/>
          <w:sz w:val="20"/>
          <w:szCs w:val="20"/>
          <w:lang w:eastAsia="pl-PL"/>
        </w:rPr>
        <w:t xml:space="preserve">ustawy z dnia 14 czerwca 1960 r. Kodeks postępowania administracyjnego </w:t>
      </w:r>
      <w:r w:rsidR="00B11144" w:rsidRPr="00201000">
        <w:rPr>
          <w:rFonts w:ascii="Times New Roman" w:eastAsia="Times New Roman" w:hAnsi="Times New Roman" w:cs="Times New Roman"/>
          <w:sz w:val="20"/>
          <w:szCs w:val="20"/>
          <w:lang w:eastAsia="pl-PL"/>
        </w:rPr>
        <w:t>(Dz. U. z 2021 r., poz. 735) zwanej dalej k.p.a.</w:t>
      </w:r>
      <w:r w:rsidRPr="00201000">
        <w:rPr>
          <w:rFonts w:ascii="Times New Roman" w:eastAsia="Times New Roman" w:hAnsi="Times New Roman" w:cs="Times New Roman"/>
          <w:i/>
          <w:sz w:val="20"/>
          <w:szCs w:val="20"/>
          <w:lang w:eastAsia="pl-PL"/>
        </w:rPr>
        <w:t>,</w:t>
      </w:r>
      <w:r w:rsidRPr="00201000">
        <w:rPr>
          <w:rFonts w:ascii="Times New Roman" w:eastAsia="Times New Roman" w:hAnsi="Times New Roman" w:cs="Times New Roman"/>
          <w:sz w:val="20"/>
          <w:szCs w:val="20"/>
          <w:lang w:eastAsia="pl-PL"/>
        </w:rPr>
        <w:t xml:space="preserve"> w związku z art. 74 ust. 3 </w:t>
      </w:r>
      <w:r w:rsidRPr="00201000">
        <w:rPr>
          <w:rFonts w:ascii="Times New Roman" w:eastAsia="Times New Roman" w:hAnsi="Times New Roman" w:cs="Times New Roman"/>
          <w:i/>
          <w:sz w:val="20"/>
          <w:szCs w:val="20"/>
          <w:lang w:eastAsia="pl-PL"/>
        </w:rPr>
        <w:t xml:space="preserve">ustawy </w:t>
      </w:r>
      <w:r w:rsidR="000735D6" w:rsidRPr="00201000">
        <w:rPr>
          <w:rFonts w:ascii="Times New Roman" w:eastAsia="Times New Roman" w:hAnsi="Times New Roman" w:cs="Times New Roman"/>
          <w:i/>
          <w:sz w:val="20"/>
          <w:szCs w:val="20"/>
          <w:lang w:eastAsia="pl-PL"/>
        </w:rPr>
        <w:t>z dnia 3 października 2008 r. o </w:t>
      </w:r>
      <w:r w:rsidRPr="00201000">
        <w:rPr>
          <w:rFonts w:ascii="Times New Roman" w:eastAsia="Times New Roman" w:hAnsi="Times New Roman" w:cs="Times New Roman"/>
          <w:i/>
          <w:sz w:val="20"/>
          <w:szCs w:val="20"/>
          <w:lang w:eastAsia="pl-PL"/>
        </w:rPr>
        <w:t>udostępnianiu informacji o środowisku i jego ochronie, udziale społeczeństwa w ochronie środowiska oraz o ocenie oddziaływania na środowisko</w:t>
      </w:r>
      <w:r w:rsidRPr="00201000">
        <w:rPr>
          <w:rFonts w:ascii="Times New Roman" w:eastAsia="Times New Roman" w:hAnsi="Times New Roman" w:cs="Times New Roman"/>
          <w:sz w:val="20"/>
          <w:szCs w:val="20"/>
          <w:lang w:eastAsia="pl-PL"/>
        </w:rPr>
        <w:t xml:space="preserve"> </w:t>
      </w:r>
      <w:r w:rsidR="00044E34" w:rsidRPr="00201000">
        <w:rPr>
          <w:rFonts w:ascii="Times New Roman" w:eastAsia="Times New Roman" w:hAnsi="Times New Roman" w:cs="Times New Roman"/>
          <w:sz w:val="20"/>
          <w:szCs w:val="20"/>
          <w:lang w:eastAsia="pl-PL"/>
        </w:rPr>
        <w:t>(</w:t>
      </w:r>
      <w:r w:rsidR="004E5C38" w:rsidRPr="00201000">
        <w:rPr>
          <w:rFonts w:ascii="Times New Roman" w:eastAsia="Times New Roman" w:hAnsi="Times New Roman" w:cs="Times New Roman"/>
          <w:sz w:val="20"/>
          <w:szCs w:val="20"/>
          <w:lang w:eastAsia="pl-PL"/>
        </w:rPr>
        <w:t>Dz. U. z 2021 r., poz. 247</w:t>
      </w:r>
      <w:r w:rsidR="00B11144" w:rsidRPr="00201000">
        <w:rPr>
          <w:rFonts w:ascii="Times New Roman" w:eastAsia="Times New Roman" w:hAnsi="Times New Roman" w:cs="Times New Roman"/>
          <w:sz w:val="20"/>
          <w:szCs w:val="20"/>
          <w:lang w:eastAsia="pl-PL"/>
        </w:rPr>
        <w:t xml:space="preserve"> ze zm.</w:t>
      </w:r>
      <w:r w:rsidR="001D6C25" w:rsidRPr="00201000">
        <w:rPr>
          <w:rFonts w:ascii="Times New Roman" w:eastAsia="Times New Roman" w:hAnsi="Times New Roman" w:cs="Times New Roman"/>
          <w:sz w:val="20"/>
          <w:szCs w:val="20"/>
          <w:lang w:eastAsia="pl-PL"/>
        </w:rPr>
        <w:t>)</w:t>
      </w:r>
      <w:r w:rsidRPr="00201000">
        <w:rPr>
          <w:rFonts w:ascii="Times New Roman" w:eastAsia="Times New Roman" w:hAnsi="Times New Roman" w:cs="Times New Roman"/>
          <w:sz w:val="20"/>
          <w:szCs w:val="20"/>
          <w:lang w:eastAsia="pl-PL"/>
        </w:rPr>
        <w:t xml:space="preserve">, </w:t>
      </w:r>
      <w:r w:rsidR="001D6C25" w:rsidRPr="00201000">
        <w:rPr>
          <w:rFonts w:ascii="Times New Roman" w:eastAsia="Times New Roman" w:hAnsi="Times New Roman" w:cs="Times New Roman"/>
          <w:sz w:val="20"/>
          <w:szCs w:val="20"/>
          <w:lang w:eastAsia="pl-PL"/>
        </w:rPr>
        <w:t>o </w:t>
      </w:r>
      <w:r w:rsidRPr="00201000">
        <w:rPr>
          <w:rFonts w:ascii="Times New Roman" w:eastAsia="Times New Roman" w:hAnsi="Times New Roman" w:cs="Times New Roman"/>
          <w:sz w:val="20"/>
          <w:szCs w:val="20"/>
          <w:lang w:eastAsia="pl-PL"/>
        </w:rPr>
        <w:t>wszystkich czynnościach</w:t>
      </w:r>
      <w:r w:rsidR="00742CD7" w:rsidRPr="00201000">
        <w:rPr>
          <w:rFonts w:ascii="Times New Roman" w:eastAsia="Times New Roman" w:hAnsi="Times New Roman" w:cs="Times New Roman"/>
          <w:sz w:val="20"/>
          <w:szCs w:val="20"/>
          <w:lang w:eastAsia="pl-PL"/>
        </w:rPr>
        <w:t>, w tym m in. o wszczęciu postępowania, wydanych opiniach i</w:t>
      </w:r>
      <w:r w:rsidR="001728D6" w:rsidRPr="00201000">
        <w:rPr>
          <w:rFonts w:ascii="Times New Roman" w:eastAsia="Times New Roman" w:hAnsi="Times New Roman" w:cs="Times New Roman"/>
          <w:sz w:val="20"/>
          <w:szCs w:val="20"/>
          <w:lang w:eastAsia="pl-PL"/>
        </w:rPr>
        <w:t> </w:t>
      </w:r>
      <w:r w:rsidR="00742CD7" w:rsidRPr="00201000">
        <w:rPr>
          <w:rFonts w:ascii="Times New Roman" w:eastAsia="Times New Roman" w:hAnsi="Times New Roman" w:cs="Times New Roman"/>
          <w:sz w:val="20"/>
          <w:szCs w:val="20"/>
          <w:lang w:eastAsia="pl-PL"/>
        </w:rPr>
        <w:t>uzgodnieniach, możliwości składania wniosków i uwag do zgromadzonego materiału,</w:t>
      </w:r>
      <w:r w:rsidRPr="00201000">
        <w:rPr>
          <w:rFonts w:ascii="Times New Roman" w:eastAsia="Times New Roman" w:hAnsi="Times New Roman" w:cs="Times New Roman"/>
          <w:sz w:val="20"/>
          <w:szCs w:val="20"/>
          <w:lang w:eastAsia="pl-PL"/>
        </w:rPr>
        <w:t xml:space="preserve"> </w:t>
      </w:r>
      <w:r w:rsidR="00302623" w:rsidRPr="00201000">
        <w:rPr>
          <w:rFonts w:ascii="Times New Roman" w:eastAsia="Times New Roman" w:hAnsi="Times New Roman" w:cs="Times New Roman"/>
          <w:sz w:val="20"/>
          <w:szCs w:val="20"/>
          <w:lang w:eastAsia="pl-PL"/>
        </w:rPr>
        <w:t>zawiadamia</w:t>
      </w:r>
      <w:r w:rsidR="0076430F" w:rsidRPr="00201000">
        <w:rPr>
          <w:rFonts w:ascii="Times New Roman" w:eastAsia="Times New Roman" w:hAnsi="Times New Roman" w:cs="Times New Roman"/>
          <w:sz w:val="20"/>
          <w:szCs w:val="20"/>
          <w:lang w:eastAsia="pl-PL"/>
        </w:rPr>
        <w:t>ł</w:t>
      </w:r>
      <w:r w:rsidRPr="00201000">
        <w:rPr>
          <w:rFonts w:ascii="Times New Roman" w:eastAsia="Times New Roman" w:hAnsi="Times New Roman" w:cs="Times New Roman"/>
          <w:sz w:val="20"/>
          <w:szCs w:val="20"/>
          <w:lang w:eastAsia="pl-PL"/>
        </w:rPr>
        <w:t xml:space="preserve"> strony postępowania </w:t>
      </w:r>
      <w:r w:rsidR="00302623" w:rsidRPr="00201000">
        <w:rPr>
          <w:rFonts w:ascii="Times New Roman" w:eastAsia="Times New Roman" w:hAnsi="Times New Roman" w:cs="Times New Roman"/>
          <w:sz w:val="20"/>
          <w:szCs w:val="20"/>
          <w:lang w:eastAsia="pl-PL"/>
        </w:rPr>
        <w:t>poprzez obwieszczenia</w:t>
      </w:r>
      <w:r w:rsidRPr="00201000">
        <w:rPr>
          <w:rFonts w:ascii="Times New Roman" w:eastAsia="Times New Roman" w:hAnsi="Times New Roman" w:cs="Times New Roman"/>
          <w:sz w:val="20"/>
          <w:szCs w:val="20"/>
          <w:lang w:eastAsia="pl-PL"/>
        </w:rPr>
        <w:t>, które zostały wywieszone na tablicy ogłoszeń U</w:t>
      </w:r>
      <w:r w:rsidR="001262A3" w:rsidRPr="00201000">
        <w:rPr>
          <w:rFonts w:ascii="Times New Roman" w:eastAsia="Times New Roman" w:hAnsi="Times New Roman" w:cs="Times New Roman"/>
          <w:sz w:val="20"/>
          <w:szCs w:val="20"/>
          <w:lang w:eastAsia="pl-PL"/>
        </w:rPr>
        <w:t>rzędu Gminy</w:t>
      </w:r>
      <w:r w:rsidRPr="00201000">
        <w:rPr>
          <w:rFonts w:ascii="Times New Roman" w:eastAsia="Times New Roman" w:hAnsi="Times New Roman" w:cs="Times New Roman"/>
          <w:sz w:val="20"/>
          <w:szCs w:val="20"/>
          <w:lang w:eastAsia="pl-PL"/>
        </w:rPr>
        <w:t xml:space="preserve"> Grębocice, </w:t>
      </w:r>
      <w:r w:rsidR="00912B6F" w:rsidRPr="00201000">
        <w:rPr>
          <w:rFonts w:ascii="Times New Roman" w:eastAsia="Times New Roman" w:hAnsi="Times New Roman" w:cs="Times New Roman"/>
          <w:sz w:val="20"/>
          <w:szCs w:val="20"/>
          <w:lang w:eastAsia="pl-PL"/>
        </w:rPr>
        <w:t xml:space="preserve">na stronie internetowej Biuletynu Informacji Publicznej Urzędu Gminy Grębocice, </w:t>
      </w:r>
      <w:r w:rsidRPr="00201000">
        <w:rPr>
          <w:rFonts w:ascii="Times New Roman" w:eastAsia="Times New Roman" w:hAnsi="Times New Roman" w:cs="Times New Roman"/>
          <w:sz w:val="20"/>
          <w:szCs w:val="20"/>
          <w:lang w:eastAsia="pl-PL"/>
        </w:rPr>
        <w:t xml:space="preserve">w rejonie przeprowadzanej inwestycji tj. na tablicy ogłoszeń sołectwa </w:t>
      </w:r>
      <w:r w:rsidR="00224A76" w:rsidRPr="00201000">
        <w:rPr>
          <w:rFonts w:ascii="Times New Roman" w:eastAsia="Times New Roman" w:hAnsi="Times New Roman" w:cs="Times New Roman"/>
          <w:sz w:val="20"/>
          <w:szCs w:val="20"/>
          <w:lang w:eastAsia="pl-PL"/>
        </w:rPr>
        <w:t>Proszyce</w:t>
      </w:r>
      <w:r w:rsidR="00912B6F" w:rsidRPr="00201000">
        <w:rPr>
          <w:rFonts w:ascii="Times New Roman" w:eastAsia="Times New Roman" w:hAnsi="Times New Roman" w:cs="Times New Roman"/>
          <w:sz w:val="20"/>
          <w:szCs w:val="20"/>
          <w:lang w:eastAsia="pl-PL"/>
        </w:rPr>
        <w:t>.</w:t>
      </w:r>
    </w:p>
    <w:p w14:paraId="013A9A59" w14:textId="13924606" w:rsidR="00224A76" w:rsidRPr="00201000" w:rsidRDefault="00224A76"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Po zapoznaniu się z treścią karty informacyjnej przedsięwzięcia tutejszy Organ stwierdził, że wymaga ona uzupełnienia w zakresie danych umożliwiających analizę kryteriów, o których mowa w art. 63 ust. 1 </w:t>
      </w:r>
      <w:r w:rsidRPr="00201000">
        <w:rPr>
          <w:rFonts w:ascii="Times New Roman" w:eastAsia="Times New Roman" w:hAnsi="Times New Roman" w:cs="Times New Roman"/>
          <w:i/>
          <w:sz w:val="20"/>
          <w:szCs w:val="20"/>
          <w:lang w:eastAsia="pl-PL"/>
        </w:rPr>
        <w:t>ustawy o udostępnieniu informacji o środowisku i jego ochronie, udziale społeczeństwa w ochronie środowiska oraz ocenach oddziaływania na środowisko</w:t>
      </w:r>
      <w:r w:rsidRPr="00201000">
        <w:rPr>
          <w:rFonts w:ascii="Times New Roman" w:eastAsia="Times New Roman" w:hAnsi="Times New Roman" w:cs="Times New Roman"/>
          <w:sz w:val="20"/>
          <w:szCs w:val="20"/>
          <w:lang w:eastAsia="pl-PL"/>
        </w:rPr>
        <w:t>. W związku z czym, zgodnie z art. 50 § 1 k.p.a., pismem z dnia 14.05.2021 r., nr ROŚiGN.6220.6.2021 wezwano Inwestora do uzupełnienia karty. Uzupełnienie wpłynęło do siedziby tutejszego Urzędu dnia 02.06.2021 r.</w:t>
      </w:r>
    </w:p>
    <w:p w14:paraId="4EDA7888" w14:textId="001DE2D4" w:rsidR="00684664" w:rsidRPr="00201000" w:rsidRDefault="00B957A0"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Po zapoznaniu się z </w:t>
      </w:r>
      <w:r w:rsidR="00224A76" w:rsidRPr="00201000">
        <w:rPr>
          <w:rFonts w:ascii="Times New Roman" w:eastAsia="Times New Roman" w:hAnsi="Times New Roman" w:cs="Times New Roman"/>
          <w:sz w:val="20"/>
          <w:szCs w:val="20"/>
          <w:lang w:eastAsia="pl-PL"/>
        </w:rPr>
        <w:t>całą dokumentacją, w tym z uzupełnieniem</w:t>
      </w:r>
      <w:r w:rsidRPr="00201000">
        <w:rPr>
          <w:rFonts w:ascii="Times New Roman" w:eastAsia="Times New Roman" w:hAnsi="Times New Roman" w:cs="Times New Roman"/>
          <w:sz w:val="20"/>
          <w:szCs w:val="20"/>
          <w:lang w:eastAsia="pl-PL"/>
        </w:rPr>
        <w:t>, spełniając</w:t>
      </w:r>
      <w:r w:rsidR="00224A76" w:rsidRPr="00201000">
        <w:rPr>
          <w:rFonts w:ascii="Times New Roman" w:eastAsia="Times New Roman" w:hAnsi="Times New Roman" w:cs="Times New Roman"/>
          <w:sz w:val="20"/>
          <w:szCs w:val="20"/>
          <w:lang w:eastAsia="pl-PL"/>
        </w:rPr>
        <w:t>ą</w:t>
      </w:r>
      <w:r w:rsidRPr="00201000">
        <w:rPr>
          <w:rFonts w:ascii="Times New Roman" w:eastAsia="Times New Roman" w:hAnsi="Times New Roman" w:cs="Times New Roman"/>
          <w:sz w:val="20"/>
          <w:szCs w:val="20"/>
          <w:lang w:eastAsia="pl-PL"/>
        </w:rPr>
        <w:t xml:space="preserve"> wymagania określone w art. 74 </w:t>
      </w:r>
      <w:r w:rsidRPr="00201000">
        <w:rPr>
          <w:rFonts w:ascii="Times New Roman" w:eastAsia="Times New Roman" w:hAnsi="Times New Roman" w:cs="Times New Roman"/>
          <w:i/>
          <w:sz w:val="20"/>
          <w:szCs w:val="20"/>
          <w:lang w:eastAsia="pl-PL"/>
        </w:rPr>
        <w:t>ustawy z dnia 3 października 2008 r. o udostępnianiu informacji o środowisku i jego ochronie, udziale społeczeństwa w ochronie środowiska oraz o ocenach oddziaływania na środowisko</w:t>
      </w:r>
      <w:r w:rsidRPr="00201000">
        <w:rPr>
          <w:rFonts w:ascii="Times New Roman" w:eastAsia="Times New Roman" w:hAnsi="Times New Roman" w:cs="Times New Roman"/>
          <w:sz w:val="20"/>
          <w:szCs w:val="20"/>
          <w:lang w:eastAsia="pl-PL"/>
        </w:rPr>
        <w:t xml:space="preserve"> (</w:t>
      </w:r>
      <w:r w:rsidR="004E5C38" w:rsidRPr="00201000">
        <w:rPr>
          <w:rFonts w:ascii="Times New Roman" w:eastAsia="Times New Roman" w:hAnsi="Times New Roman" w:cs="Times New Roman"/>
          <w:sz w:val="20"/>
          <w:szCs w:val="20"/>
          <w:lang w:eastAsia="pl-PL"/>
        </w:rPr>
        <w:t>Dz. U. z 2021 r., poz. 247</w:t>
      </w:r>
      <w:r w:rsidR="00224A76" w:rsidRPr="00201000">
        <w:rPr>
          <w:rFonts w:ascii="Times New Roman" w:eastAsia="Times New Roman" w:hAnsi="Times New Roman" w:cs="Times New Roman"/>
          <w:sz w:val="20"/>
          <w:szCs w:val="20"/>
          <w:lang w:eastAsia="pl-PL"/>
        </w:rPr>
        <w:t xml:space="preserve"> ze zm.</w:t>
      </w:r>
      <w:r w:rsidRPr="00201000">
        <w:rPr>
          <w:rFonts w:ascii="Times New Roman" w:eastAsia="Times New Roman" w:hAnsi="Times New Roman" w:cs="Times New Roman"/>
          <w:sz w:val="20"/>
          <w:szCs w:val="20"/>
          <w:lang w:eastAsia="pl-PL"/>
        </w:rPr>
        <w:t xml:space="preserve">) ustalono, że planowana inwestycja kwalifikuje się </w:t>
      </w:r>
      <w:r w:rsidR="00684664" w:rsidRPr="00201000">
        <w:rPr>
          <w:rFonts w:ascii="Times New Roman" w:eastAsia="Times New Roman" w:hAnsi="Times New Roman" w:cs="Times New Roman"/>
          <w:sz w:val="20"/>
          <w:szCs w:val="20"/>
          <w:lang w:eastAsia="pl-PL"/>
        </w:rPr>
        <w:t xml:space="preserve">do przedsięwzięć mogących potencjalnie znacząco oddziaływać na środowisko, wymienionych w </w:t>
      </w:r>
      <w:r w:rsidR="00B74DB8" w:rsidRPr="00201000">
        <w:rPr>
          <w:rFonts w:ascii="Times New Roman" w:eastAsia="Calibri" w:hAnsi="Times New Roman" w:cs="Times New Roman"/>
          <w:sz w:val="20"/>
          <w:szCs w:val="20"/>
        </w:rPr>
        <w:t xml:space="preserve">§ 3 </w:t>
      </w:r>
      <w:r w:rsidR="001728D6" w:rsidRPr="00201000">
        <w:rPr>
          <w:rFonts w:ascii="Times New Roman" w:eastAsia="Calibri" w:hAnsi="Times New Roman" w:cs="Times New Roman"/>
          <w:sz w:val="20"/>
          <w:szCs w:val="20"/>
        </w:rPr>
        <w:t>ust.1 pkt 54</w:t>
      </w:r>
      <w:r w:rsidR="001D6C25" w:rsidRPr="00201000">
        <w:rPr>
          <w:rFonts w:ascii="Times New Roman" w:eastAsia="Calibri" w:hAnsi="Times New Roman" w:cs="Times New Roman"/>
          <w:sz w:val="20"/>
          <w:szCs w:val="20"/>
        </w:rPr>
        <w:t xml:space="preserve"> lit. b </w:t>
      </w:r>
      <w:r w:rsidR="00684664" w:rsidRPr="00201000">
        <w:rPr>
          <w:rFonts w:ascii="Times New Roman" w:eastAsia="Times New Roman" w:hAnsi="Times New Roman" w:cs="Times New Roman"/>
          <w:i/>
          <w:sz w:val="20"/>
          <w:szCs w:val="20"/>
          <w:lang w:eastAsia="pl-PL"/>
        </w:rPr>
        <w:t xml:space="preserve">Rozporządzenia Rady Ministrów z dnia </w:t>
      </w:r>
      <w:r w:rsidR="00224A76" w:rsidRPr="00201000">
        <w:rPr>
          <w:rFonts w:ascii="Times New Roman" w:eastAsia="Times New Roman" w:hAnsi="Times New Roman" w:cs="Times New Roman"/>
          <w:i/>
          <w:sz w:val="20"/>
          <w:szCs w:val="20"/>
          <w:lang w:eastAsia="pl-PL"/>
        </w:rPr>
        <w:t>10 </w:t>
      </w:r>
      <w:r w:rsidR="00E063DA" w:rsidRPr="00201000">
        <w:rPr>
          <w:rFonts w:ascii="Times New Roman" w:eastAsia="Times New Roman" w:hAnsi="Times New Roman" w:cs="Times New Roman"/>
          <w:i/>
          <w:sz w:val="20"/>
          <w:szCs w:val="20"/>
          <w:lang w:eastAsia="pl-PL"/>
        </w:rPr>
        <w:t>września 2019</w:t>
      </w:r>
      <w:r w:rsidR="00344B7A" w:rsidRPr="00201000">
        <w:rPr>
          <w:rFonts w:ascii="Times New Roman" w:eastAsia="Times New Roman" w:hAnsi="Times New Roman" w:cs="Times New Roman"/>
          <w:i/>
          <w:sz w:val="20"/>
          <w:szCs w:val="20"/>
          <w:lang w:eastAsia="pl-PL"/>
        </w:rPr>
        <w:t> </w:t>
      </w:r>
      <w:r w:rsidR="00684664" w:rsidRPr="00201000">
        <w:rPr>
          <w:rFonts w:ascii="Times New Roman" w:eastAsia="Times New Roman" w:hAnsi="Times New Roman" w:cs="Times New Roman"/>
          <w:i/>
          <w:sz w:val="20"/>
          <w:szCs w:val="20"/>
          <w:lang w:eastAsia="pl-PL"/>
        </w:rPr>
        <w:t>r. w sprawie przedsięwzięć mogących znacząco oddziaływać na środowisko</w:t>
      </w:r>
      <w:r w:rsidR="001728D6" w:rsidRPr="00201000">
        <w:rPr>
          <w:rFonts w:ascii="Times New Roman" w:eastAsia="Times New Roman" w:hAnsi="Times New Roman" w:cs="Times New Roman"/>
          <w:sz w:val="20"/>
          <w:szCs w:val="20"/>
          <w:lang w:eastAsia="pl-PL"/>
        </w:rPr>
        <w:t xml:space="preserve"> (Dz. U. z 2019 r., poz. 1839</w:t>
      </w:r>
      <w:r w:rsidR="00684664" w:rsidRPr="00201000">
        <w:rPr>
          <w:rFonts w:ascii="Times New Roman" w:eastAsia="Times New Roman" w:hAnsi="Times New Roman" w:cs="Times New Roman"/>
          <w:sz w:val="20"/>
          <w:szCs w:val="20"/>
          <w:lang w:eastAsia="pl-PL"/>
        </w:rPr>
        <w:t>), dla których przeprowadzenie oceny oddziaływania przedsięwzięcia na środowisko może być wymagane.</w:t>
      </w:r>
    </w:p>
    <w:p w14:paraId="2E4ED38C" w14:textId="07F7E307" w:rsidR="00684664" w:rsidRPr="00201000" w:rsidRDefault="00E65C16"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związku z powyższym oraz z</w:t>
      </w:r>
      <w:r w:rsidR="00684664" w:rsidRPr="00201000">
        <w:rPr>
          <w:rFonts w:ascii="Times New Roman" w:eastAsia="Times New Roman" w:hAnsi="Times New Roman" w:cs="Times New Roman"/>
          <w:sz w:val="20"/>
          <w:szCs w:val="20"/>
          <w:lang w:eastAsia="pl-PL"/>
        </w:rPr>
        <w:t>godnie z wymogami art. 64 ust. 1</w:t>
      </w:r>
      <w:r w:rsidR="00824C28" w:rsidRPr="00201000">
        <w:rPr>
          <w:rFonts w:ascii="Times New Roman" w:eastAsia="Times New Roman" w:hAnsi="Times New Roman" w:cs="Times New Roman"/>
          <w:sz w:val="20"/>
          <w:szCs w:val="20"/>
          <w:lang w:eastAsia="pl-PL"/>
        </w:rPr>
        <w:t xml:space="preserve"> pkt 1, pkt 2 i pkt 4</w:t>
      </w:r>
      <w:r w:rsidR="00684664" w:rsidRPr="00201000">
        <w:rPr>
          <w:rFonts w:ascii="Times New Roman" w:eastAsia="Times New Roman" w:hAnsi="Times New Roman" w:cs="Times New Roman"/>
          <w:sz w:val="20"/>
          <w:szCs w:val="20"/>
          <w:lang w:eastAsia="pl-PL"/>
        </w:rPr>
        <w:t xml:space="preserve"> oraz w związku z art. 78 </w:t>
      </w:r>
      <w:r w:rsidR="00684664" w:rsidRPr="00201000">
        <w:rPr>
          <w:rFonts w:ascii="Times New Roman" w:eastAsia="Times New Roman" w:hAnsi="Times New Roman" w:cs="Times New Roman"/>
          <w:i/>
          <w:sz w:val="20"/>
          <w:szCs w:val="20"/>
          <w:lang w:eastAsia="pl-PL"/>
        </w:rPr>
        <w:t xml:space="preserve">ustawy z dnia 3 października 2008 r. o udostępnianiu informacji o środowisku i jego ochronie, udziale społeczeństwa w ochronie środowiska oraz o ocenach </w:t>
      </w:r>
      <w:r w:rsidR="00B74DB8" w:rsidRPr="00201000">
        <w:rPr>
          <w:rFonts w:ascii="Times New Roman" w:eastAsia="Times New Roman" w:hAnsi="Times New Roman" w:cs="Times New Roman"/>
          <w:i/>
          <w:sz w:val="20"/>
          <w:szCs w:val="20"/>
          <w:lang w:eastAsia="pl-PL"/>
        </w:rPr>
        <w:t>oddziaływania na środowisko</w:t>
      </w:r>
      <w:r w:rsidR="00824C28" w:rsidRPr="00201000">
        <w:rPr>
          <w:rFonts w:ascii="Times New Roman" w:eastAsia="Times New Roman" w:hAnsi="Times New Roman" w:cs="Times New Roman"/>
          <w:sz w:val="20"/>
          <w:szCs w:val="20"/>
          <w:lang w:eastAsia="pl-PL"/>
        </w:rPr>
        <w:t xml:space="preserve"> </w:t>
      </w:r>
      <w:r w:rsidR="00684664" w:rsidRPr="00201000">
        <w:rPr>
          <w:rFonts w:ascii="Times New Roman" w:eastAsia="Times New Roman" w:hAnsi="Times New Roman" w:cs="Times New Roman"/>
          <w:sz w:val="20"/>
          <w:szCs w:val="20"/>
          <w:lang w:eastAsia="pl-PL"/>
        </w:rPr>
        <w:t xml:space="preserve">Wójt Gminy Grębocice </w:t>
      </w:r>
      <w:r w:rsidR="00824C28" w:rsidRPr="00201000">
        <w:rPr>
          <w:rFonts w:ascii="Times New Roman" w:eastAsia="Times New Roman" w:hAnsi="Times New Roman" w:cs="Times New Roman"/>
          <w:sz w:val="20"/>
          <w:szCs w:val="20"/>
          <w:lang w:eastAsia="pl-PL"/>
        </w:rPr>
        <w:t xml:space="preserve">pismami z dnia </w:t>
      </w:r>
      <w:r w:rsidR="004469C5" w:rsidRPr="00201000">
        <w:rPr>
          <w:rFonts w:ascii="Times New Roman" w:eastAsia="Times New Roman" w:hAnsi="Times New Roman" w:cs="Times New Roman"/>
          <w:sz w:val="20"/>
          <w:szCs w:val="20"/>
          <w:lang w:eastAsia="pl-PL"/>
        </w:rPr>
        <w:t>11.06.2021</w:t>
      </w:r>
      <w:r w:rsidR="00824C28" w:rsidRPr="00201000">
        <w:rPr>
          <w:rFonts w:ascii="Times New Roman" w:eastAsia="Times New Roman" w:hAnsi="Times New Roman" w:cs="Times New Roman"/>
          <w:sz w:val="20"/>
          <w:szCs w:val="20"/>
          <w:lang w:eastAsia="pl-PL"/>
        </w:rPr>
        <w:t xml:space="preserve"> r. znak: ROŚiGN.6220.</w:t>
      </w:r>
      <w:r w:rsidR="004469C5" w:rsidRPr="00201000">
        <w:rPr>
          <w:rFonts w:ascii="Times New Roman" w:eastAsia="Times New Roman" w:hAnsi="Times New Roman" w:cs="Times New Roman"/>
          <w:sz w:val="20"/>
          <w:szCs w:val="20"/>
          <w:lang w:eastAsia="pl-PL"/>
        </w:rPr>
        <w:t>6.2021</w:t>
      </w:r>
      <w:r w:rsidR="00824C28" w:rsidRPr="00201000">
        <w:rPr>
          <w:rFonts w:ascii="Times New Roman" w:eastAsia="Times New Roman" w:hAnsi="Times New Roman" w:cs="Times New Roman"/>
          <w:sz w:val="20"/>
          <w:szCs w:val="20"/>
          <w:lang w:eastAsia="pl-PL"/>
        </w:rPr>
        <w:t xml:space="preserve"> </w:t>
      </w:r>
      <w:r w:rsidR="00684664" w:rsidRPr="00201000">
        <w:rPr>
          <w:rFonts w:ascii="Times New Roman" w:eastAsia="Times New Roman" w:hAnsi="Times New Roman" w:cs="Times New Roman"/>
          <w:sz w:val="20"/>
          <w:szCs w:val="20"/>
          <w:lang w:eastAsia="pl-PL"/>
        </w:rPr>
        <w:t>wystąpił do Regionalnego Dyrektora Ochrony Środowiska we</w:t>
      </w:r>
      <w:r w:rsidR="00824C28" w:rsidRPr="00201000">
        <w:rPr>
          <w:rFonts w:ascii="Times New Roman" w:eastAsia="Times New Roman" w:hAnsi="Times New Roman" w:cs="Times New Roman"/>
          <w:sz w:val="20"/>
          <w:szCs w:val="20"/>
          <w:lang w:eastAsia="pl-PL"/>
        </w:rPr>
        <w:t xml:space="preserve"> Wrocławiu, </w:t>
      </w:r>
      <w:r w:rsidR="00684664" w:rsidRPr="00201000">
        <w:rPr>
          <w:rFonts w:ascii="Times New Roman" w:eastAsia="Times New Roman" w:hAnsi="Times New Roman" w:cs="Times New Roman"/>
          <w:sz w:val="20"/>
          <w:szCs w:val="20"/>
          <w:lang w:eastAsia="pl-PL"/>
        </w:rPr>
        <w:t>do Państwowego Powiatowego Inspektora Sanitarnego w Polkowicach</w:t>
      </w:r>
      <w:r w:rsidR="004D19AA" w:rsidRPr="00201000">
        <w:rPr>
          <w:rFonts w:ascii="Times New Roman" w:eastAsia="Times New Roman" w:hAnsi="Times New Roman" w:cs="Times New Roman"/>
          <w:sz w:val="20"/>
          <w:szCs w:val="20"/>
          <w:lang w:eastAsia="pl-PL"/>
        </w:rPr>
        <w:t xml:space="preserve"> </w:t>
      </w:r>
      <w:r w:rsidR="00824C28" w:rsidRPr="00201000">
        <w:rPr>
          <w:rFonts w:ascii="Times New Roman" w:eastAsia="Times New Roman" w:hAnsi="Times New Roman" w:cs="Times New Roman"/>
          <w:sz w:val="20"/>
          <w:szCs w:val="20"/>
          <w:lang w:eastAsia="pl-PL"/>
        </w:rPr>
        <w:t xml:space="preserve">oraz do </w:t>
      </w:r>
      <w:r w:rsidR="00B74DB8" w:rsidRPr="00201000">
        <w:rPr>
          <w:rFonts w:ascii="Times New Roman" w:eastAsia="Times New Roman" w:hAnsi="Times New Roman" w:cs="Times New Roman"/>
          <w:sz w:val="20"/>
          <w:szCs w:val="20"/>
          <w:lang w:eastAsia="pl-PL"/>
        </w:rPr>
        <w:t xml:space="preserve">Dyrektora </w:t>
      </w:r>
      <w:r w:rsidR="00E20938" w:rsidRPr="00201000">
        <w:rPr>
          <w:rFonts w:ascii="Times New Roman" w:eastAsia="Times New Roman" w:hAnsi="Times New Roman" w:cs="Times New Roman"/>
          <w:sz w:val="20"/>
          <w:szCs w:val="20"/>
          <w:lang w:eastAsia="pl-PL"/>
        </w:rPr>
        <w:t xml:space="preserve">Zarządu </w:t>
      </w:r>
      <w:r w:rsidR="004E3AF6" w:rsidRPr="00201000">
        <w:rPr>
          <w:rFonts w:ascii="Times New Roman" w:eastAsia="Times New Roman" w:hAnsi="Times New Roman" w:cs="Times New Roman"/>
          <w:sz w:val="20"/>
          <w:szCs w:val="20"/>
          <w:lang w:eastAsia="pl-PL"/>
        </w:rPr>
        <w:t xml:space="preserve">Zlewni we Wrocławiu </w:t>
      </w:r>
      <w:r w:rsidR="00824C28" w:rsidRPr="00201000">
        <w:rPr>
          <w:rFonts w:ascii="Times New Roman" w:eastAsia="Times New Roman" w:hAnsi="Times New Roman" w:cs="Times New Roman"/>
          <w:sz w:val="20"/>
          <w:szCs w:val="20"/>
          <w:lang w:eastAsia="pl-PL"/>
        </w:rPr>
        <w:t xml:space="preserve">Państwowego Gospodarstwa Wodnego Wody Polskie </w:t>
      </w:r>
      <w:r w:rsidR="00684664" w:rsidRPr="00201000">
        <w:rPr>
          <w:rFonts w:ascii="Times New Roman" w:eastAsia="Times New Roman" w:hAnsi="Times New Roman" w:cs="Times New Roman"/>
          <w:sz w:val="20"/>
          <w:szCs w:val="20"/>
          <w:lang w:eastAsia="pl-PL"/>
        </w:rPr>
        <w:t>o przedłożenie opinii co do potrzeby przeprowadzenia oceny oddziaływania na środowisko dla planowanego przedsięwzięcia.</w:t>
      </w:r>
    </w:p>
    <w:p w14:paraId="34E72EC3" w14:textId="1B6B44FD" w:rsidR="00BF42DE" w:rsidRPr="00201000" w:rsidRDefault="00BF42DE"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Państwowy Powiatowy Inspektor Sanitarny w Polkowicach w wyznaczonym terminie nie wydał opinii co do konieczności przeprowadzenia oceny oddziaływania na środowisko dla planowanego przedsięwzięcia stąd zgodnie z art. 78 ust. 4 </w:t>
      </w:r>
      <w:r w:rsidRPr="00201000">
        <w:rPr>
          <w:rFonts w:ascii="Times New Roman" w:eastAsia="Times New Roman" w:hAnsi="Times New Roman" w:cs="Times New Roman"/>
          <w:i/>
          <w:sz w:val="20"/>
          <w:szCs w:val="20"/>
          <w:lang w:eastAsia="pl-PL"/>
        </w:rPr>
        <w:t>ustawy z dnia 3 października 2008 r. o udostępnianiu informacji o środowisku i jego ochronie, udziale społeczeństwa w ochronie środowiska oraz o ocenach oddziaływania na środowisko</w:t>
      </w:r>
      <w:r w:rsidRPr="00201000">
        <w:rPr>
          <w:rFonts w:ascii="Times New Roman" w:eastAsia="Times New Roman" w:hAnsi="Times New Roman" w:cs="Times New Roman"/>
          <w:sz w:val="20"/>
          <w:szCs w:val="20"/>
          <w:lang w:eastAsia="pl-PL"/>
        </w:rPr>
        <w:t xml:space="preserve"> (Dz. U. z 2021 r., poz. 247</w:t>
      </w:r>
      <w:r w:rsidR="004469C5" w:rsidRPr="00201000">
        <w:rPr>
          <w:rFonts w:ascii="Times New Roman" w:eastAsia="Times New Roman" w:hAnsi="Times New Roman" w:cs="Times New Roman"/>
          <w:sz w:val="20"/>
          <w:szCs w:val="20"/>
          <w:lang w:eastAsia="pl-PL"/>
        </w:rPr>
        <w:t xml:space="preserve"> ze zm.</w:t>
      </w:r>
      <w:r w:rsidRPr="00201000">
        <w:rPr>
          <w:rFonts w:ascii="Times New Roman" w:eastAsia="Times New Roman" w:hAnsi="Times New Roman" w:cs="Times New Roman"/>
          <w:sz w:val="20"/>
          <w:szCs w:val="20"/>
          <w:lang w:eastAsia="pl-PL"/>
        </w:rPr>
        <w:t xml:space="preserve">) uznaje się zaistniałą sytuację </w:t>
      </w:r>
      <w:r w:rsidR="007D194E" w:rsidRPr="00201000">
        <w:rPr>
          <w:rFonts w:ascii="Times New Roman" w:eastAsia="Times New Roman" w:hAnsi="Times New Roman" w:cs="Times New Roman"/>
          <w:sz w:val="20"/>
          <w:szCs w:val="20"/>
          <w:lang w:eastAsia="pl-PL"/>
        </w:rPr>
        <w:t>za</w:t>
      </w:r>
      <w:r w:rsidRPr="00201000">
        <w:rPr>
          <w:rFonts w:ascii="Times New Roman" w:eastAsia="Times New Roman" w:hAnsi="Times New Roman" w:cs="Times New Roman"/>
          <w:sz w:val="20"/>
          <w:szCs w:val="20"/>
          <w:lang w:eastAsia="pl-PL"/>
        </w:rPr>
        <w:t xml:space="preserve"> brak zastrzeżeń.</w:t>
      </w:r>
    </w:p>
    <w:p w14:paraId="0BFE04F9" w14:textId="495FB2DA" w:rsidR="007F4270" w:rsidRPr="00201000" w:rsidRDefault="00C63BAD"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lastRenderedPageBreak/>
        <w:t xml:space="preserve">Regionalny Dyrektor Ochrony Środowiska we Wrocławiu w </w:t>
      </w:r>
      <w:r w:rsidR="004469C5" w:rsidRPr="00201000">
        <w:rPr>
          <w:rFonts w:ascii="Times New Roman" w:eastAsia="Times New Roman" w:hAnsi="Times New Roman" w:cs="Times New Roman"/>
          <w:sz w:val="20"/>
          <w:szCs w:val="20"/>
          <w:lang w:eastAsia="pl-PL"/>
        </w:rPr>
        <w:t>postanowieniu</w:t>
      </w:r>
      <w:r w:rsidRPr="00201000">
        <w:rPr>
          <w:rFonts w:ascii="Times New Roman" w:eastAsia="Times New Roman" w:hAnsi="Times New Roman" w:cs="Times New Roman"/>
          <w:sz w:val="20"/>
          <w:szCs w:val="20"/>
          <w:lang w:eastAsia="pl-PL"/>
        </w:rPr>
        <w:t xml:space="preserve"> znak pisma: </w:t>
      </w:r>
      <w:r w:rsidR="001C7B30" w:rsidRPr="00201000">
        <w:rPr>
          <w:rFonts w:ascii="Times New Roman" w:eastAsia="Times New Roman" w:hAnsi="Times New Roman" w:cs="Times New Roman"/>
          <w:sz w:val="20"/>
          <w:szCs w:val="20"/>
          <w:lang w:eastAsia="pl-PL"/>
        </w:rPr>
        <w:t>WOOŚ.4220.</w:t>
      </w:r>
      <w:r w:rsidR="004469C5" w:rsidRPr="00201000">
        <w:rPr>
          <w:rFonts w:ascii="Times New Roman" w:eastAsia="Times New Roman" w:hAnsi="Times New Roman" w:cs="Times New Roman"/>
          <w:sz w:val="20"/>
          <w:szCs w:val="20"/>
          <w:lang w:eastAsia="pl-PL"/>
        </w:rPr>
        <w:t>406.2021</w:t>
      </w:r>
      <w:r w:rsidR="001C7B30" w:rsidRPr="00201000">
        <w:rPr>
          <w:rFonts w:ascii="Times New Roman" w:eastAsia="Times New Roman" w:hAnsi="Times New Roman" w:cs="Times New Roman"/>
          <w:sz w:val="20"/>
          <w:szCs w:val="20"/>
          <w:lang w:eastAsia="pl-PL"/>
        </w:rPr>
        <w:t>.</w:t>
      </w:r>
      <w:r w:rsidR="004469C5" w:rsidRPr="00201000">
        <w:rPr>
          <w:rFonts w:ascii="Times New Roman" w:eastAsia="Times New Roman" w:hAnsi="Times New Roman" w:cs="Times New Roman"/>
          <w:sz w:val="20"/>
          <w:szCs w:val="20"/>
          <w:lang w:eastAsia="pl-PL"/>
        </w:rPr>
        <w:t>AW</w:t>
      </w:r>
      <w:r w:rsidR="0021712B" w:rsidRPr="00201000">
        <w:rPr>
          <w:rFonts w:ascii="Times New Roman" w:eastAsia="Times New Roman" w:hAnsi="Times New Roman" w:cs="Times New Roman"/>
          <w:sz w:val="20"/>
          <w:szCs w:val="20"/>
          <w:lang w:eastAsia="pl-PL"/>
        </w:rPr>
        <w:t>.</w:t>
      </w:r>
      <w:r w:rsidR="00BF42DE" w:rsidRPr="00201000">
        <w:rPr>
          <w:rFonts w:ascii="Times New Roman" w:eastAsia="Times New Roman" w:hAnsi="Times New Roman" w:cs="Times New Roman"/>
          <w:sz w:val="20"/>
          <w:szCs w:val="20"/>
          <w:lang w:eastAsia="pl-PL"/>
        </w:rPr>
        <w:t>1</w:t>
      </w:r>
      <w:r w:rsidR="001C7B30" w:rsidRPr="00201000">
        <w:rPr>
          <w:rFonts w:ascii="Times New Roman" w:eastAsia="Times New Roman" w:hAnsi="Times New Roman" w:cs="Times New Roman"/>
          <w:sz w:val="20"/>
          <w:szCs w:val="20"/>
          <w:lang w:eastAsia="pl-PL"/>
        </w:rPr>
        <w:t xml:space="preserve"> z dnia </w:t>
      </w:r>
      <w:r w:rsidR="004469C5" w:rsidRPr="00201000">
        <w:rPr>
          <w:rFonts w:ascii="Times New Roman" w:eastAsia="Times New Roman" w:hAnsi="Times New Roman" w:cs="Times New Roman"/>
          <w:sz w:val="20"/>
          <w:szCs w:val="20"/>
          <w:lang w:eastAsia="pl-PL"/>
        </w:rPr>
        <w:t>30.06</w:t>
      </w:r>
      <w:r w:rsidR="0021712B" w:rsidRPr="00201000">
        <w:rPr>
          <w:rFonts w:ascii="Times New Roman" w:eastAsia="Times New Roman" w:hAnsi="Times New Roman" w:cs="Times New Roman"/>
          <w:sz w:val="20"/>
          <w:szCs w:val="20"/>
          <w:lang w:eastAsia="pl-PL"/>
        </w:rPr>
        <w:t>.2021</w:t>
      </w:r>
      <w:r w:rsidR="001C7B30" w:rsidRPr="00201000">
        <w:rPr>
          <w:rFonts w:ascii="Times New Roman" w:eastAsia="Times New Roman" w:hAnsi="Times New Roman" w:cs="Times New Roman"/>
          <w:sz w:val="20"/>
          <w:szCs w:val="20"/>
          <w:lang w:eastAsia="pl-PL"/>
        </w:rPr>
        <w:t xml:space="preserve"> r.</w:t>
      </w:r>
      <w:r w:rsidR="007F4270" w:rsidRPr="00201000">
        <w:rPr>
          <w:rFonts w:ascii="Times New Roman" w:eastAsia="Times New Roman" w:hAnsi="Times New Roman" w:cs="Times New Roman"/>
          <w:sz w:val="20"/>
          <w:szCs w:val="20"/>
          <w:lang w:eastAsia="pl-PL"/>
        </w:rPr>
        <w:t xml:space="preserve"> </w:t>
      </w:r>
      <w:r w:rsidRPr="00201000">
        <w:rPr>
          <w:rFonts w:ascii="Times New Roman" w:eastAsia="Times New Roman" w:hAnsi="Times New Roman" w:cs="Times New Roman"/>
          <w:sz w:val="20"/>
          <w:szCs w:val="20"/>
          <w:lang w:eastAsia="pl-PL"/>
        </w:rPr>
        <w:t>stwierdził, że dla przedmiotowego przedsięwzięcia nie istnieje konieczność przeprowadzania oceny oddziaływania na środowisko</w:t>
      </w:r>
      <w:r w:rsidR="00BF42DE" w:rsidRPr="00201000">
        <w:rPr>
          <w:rFonts w:ascii="Times New Roman" w:eastAsia="Times New Roman" w:hAnsi="Times New Roman" w:cs="Times New Roman"/>
          <w:sz w:val="20"/>
          <w:szCs w:val="20"/>
          <w:lang w:eastAsia="pl-PL"/>
        </w:rPr>
        <w:t>.</w:t>
      </w:r>
    </w:p>
    <w:p w14:paraId="2B1185CC" w14:textId="7C874487" w:rsidR="0056617E" w:rsidRPr="00201000" w:rsidRDefault="00645998"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Dyrektor Zarządu </w:t>
      </w:r>
      <w:r w:rsidR="001E7913" w:rsidRPr="00201000">
        <w:rPr>
          <w:rFonts w:ascii="Times New Roman" w:eastAsia="Times New Roman" w:hAnsi="Times New Roman" w:cs="Times New Roman"/>
          <w:sz w:val="20"/>
          <w:szCs w:val="20"/>
          <w:lang w:eastAsia="pl-PL"/>
        </w:rPr>
        <w:t xml:space="preserve">Zlewni we Wrocławiu </w:t>
      </w:r>
      <w:r w:rsidR="00824C28" w:rsidRPr="00201000">
        <w:rPr>
          <w:rFonts w:ascii="Times New Roman" w:eastAsia="Times New Roman" w:hAnsi="Times New Roman" w:cs="Times New Roman"/>
          <w:sz w:val="20"/>
          <w:szCs w:val="20"/>
          <w:lang w:eastAsia="pl-PL"/>
        </w:rPr>
        <w:t xml:space="preserve">w opinii znak: </w:t>
      </w:r>
      <w:r w:rsidR="0018382F" w:rsidRPr="00201000">
        <w:rPr>
          <w:rFonts w:ascii="Times New Roman" w:eastAsia="Times New Roman" w:hAnsi="Times New Roman" w:cs="Times New Roman"/>
          <w:sz w:val="20"/>
          <w:szCs w:val="20"/>
          <w:lang w:eastAsia="pl-PL"/>
        </w:rPr>
        <w:t>WR.ZZŚ.5.4360.</w:t>
      </w:r>
      <w:r w:rsidR="004469C5" w:rsidRPr="00201000">
        <w:rPr>
          <w:rFonts w:ascii="Times New Roman" w:eastAsia="Times New Roman" w:hAnsi="Times New Roman" w:cs="Times New Roman"/>
          <w:sz w:val="20"/>
          <w:szCs w:val="20"/>
          <w:lang w:eastAsia="pl-PL"/>
        </w:rPr>
        <w:t>157.2021</w:t>
      </w:r>
      <w:r w:rsidR="0018382F" w:rsidRPr="00201000">
        <w:rPr>
          <w:rFonts w:ascii="Times New Roman" w:eastAsia="Times New Roman" w:hAnsi="Times New Roman" w:cs="Times New Roman"/>
          <w:sz w:val="20"/>
          <w:szCs w:val="20"/>
          <w:lang w:eastAsia="pl-PL"/>
        </w:rPr>
        <w:t>.</w:t>
      </w:r>
      <w:r w:rsidR="004469C5" w:rsidRPr="00201000">
        <w:rPr>
          <w:rFonts w:ascii="Times New Roman" w:eastAsia="Times New Roman" w:hAnsi="Times New Roman" w:cs="Times New Roman"/>
          <w:sz w:val="20"/>
          <w:szCs w:val="20"/>
          <w:lang w:eastAsia="pl-PL"/>
        </w:rPr>
        <w:t>MG</w:t>
      </w:r>
      <w:r w:rsidR="0018382F" w:rsidRPr="00201000">
        <w:rPr>
          <w:rFonts w:ascii="Times New Roman" w:eastAsia="Times New Roman" w:hAnsi="Times New Roman" w:cs="Times New Roman"/>
          <w:sz w:val="20"/>
          <w:szCs w:val="20"/>
          <w:lang w:eastAsia="pl-PL"/>
        </w:rPr>
        <w:t xml:space="preserve"> z dnia </w:t>
      </w:r>
      <w:r w:rsidR="004469C5" w:rsidRPr="00201000">
        <w:rPr>
          <w:rFonts w:ascii="Times New Roman" w:eastAsia="Times New Roman" w:hAnsi="Times New Roman" w:cs="Times New Roman"/>
          <w:sz w:val="20"/>
          <w:szCs w:val="20"/>
          <w:lang w:eastAsia="pl-PL"/>
        </w:rPr>
        <w:t>24.06</w:t>
      </w:r>
      <w:r w:rsidR="006641D3" w:rsidRPr="00201000">
        <w:rPr>
          <w:rFonts w:ascii="Times New Roman" w:eastAsia="Times New Roman" w:hAnsi="Times New Roman" w:cs="Times New Roman"/>
          <w:sz w:val="20"/>
          <w:szCs w:val="20"/>
          <w:lang w:eastAsia="pl-PL"/>
        </w:rPr>
        <w:t>.2021</w:t>
      </w:r>
      <w:r w:rsidR="0018382F" w:rsidRPr="00201000">
        <w:rPr>
          <w:rFonts w:ascii="Times New Roman" w:eastAsia="Times New Roman" w:hAnsi="Times New Roman" w:cs="Times New Roman"/>
          <w:sz w:val="20"/>
          <w:szCs w:val="20"/>
          <w:lang w:eastAsia="pl-PL"/>
        </w:rPr>
        <w:t xml:space="preserve"> r. </w:t>
      </w:r>
      <w:r w:rsidR="00824C28" w:rsidRPr="00201000">
        <w:rPr>
          <w:rFonts w:ascii="Times New Roman" w:eastAsia="Times New Roman" w:hAnsi="Times New Roman" w:cs="Times New Roman"/>
          <w:sz w:val="20"/>
          <w:szCs w:val="20"/>
          <w:lang w:eastAsia="pl-PL"/>
        </w:rPr>
        <w:t xml:space="preserve">(data wpływu do </w:t>
      </w:r>
      <w:r w:rsidR="00703A0E" w:rsidRPr="00201000">
        <w:rPr>
          <w:rFonts w:ascii="Times New Roman" w:eastAsia="Times New Roman" w:hAnsi="Times New Roman" w:cs="Times New Roman"/>
          <w:sz w:val="20"/>
          <w:szCs w:val="20"/>
          <w:lang w:eastAsia="pl-PL"/>
        </w:rPr>
        <w:t>siedziby tutejszego</w:t>
      </w:r>
      <w:r w:rsidR="00824C28" w:rsidRPr="00201000">
        <w:rPr>
          <w:rFonts w:ascii="Times New Roman" w:eastAsia="Times New Roman" w:hAnsi="Times New Roman" w:cs="Times New Roman"/>
          <w:sz w:val="20"/>
          <w:szCs w:val="20"/>
          <w:lang w:eastAsia="pl-PL"/>
        </w:rPr>
        <w:t xml:space="preserve"> Urzędu</w:t>
      </w:r>
      <w:r w:rsidR="00392541" w:rsidRPr="00201000">
        <w:rPr>
          <w:rFonts w:ascii="Times New Roman" w:eastAsia="Times New Roman" w:hAnsi="Times New Roman" w:cs="Times New Roman"/>
          <w:sz w:val="20"/>
          <w:szCs w:val="20"/>
          <w:lang w:eastAsia="pl-PL"/>
        </w:rPr>
        <w:t xml:space="preserve"> </w:t>
      </w:r>
      <w:r w:rsidR="004469C5" w:rsidRPr="00201000">
        <w:rPr>
          <w:rFonts w:ascii="Times New Roman" w:eastAsia="Times New Roman" w:hAnsi="Times New Roman" w:cs="Times New Roman"/>
          <w:sz w:val="20"/>
          <w:szCs w:val="20"/>
          <w:lang w:eastAsia="pl-PL"/>
        </w:rPr>
        <w:t>28.06</w:t>
      </w:r>
      <w:r w:rsidR="006641D3" w:rsidRPr="00201000">
        <w:rPr>
          <w:rFonts w:ascii="Times New Roman" w:eastAsia="Times New Roman" w:hAnsi="Times New Roman" w:cs="Times New Roman"/>
          <w:sz w:val="20"/>
          <w:szCs w:val="20"/>
          <w:lang w:eastAsia="pl-PL"/>
        </w:rPr>
        <w:t>.2021</w:t>
      </w:r>
      <w:r w:rsidR="006243D1" w:rsidRPr="00201000">
        <w:rPr>
          <w:rFonts w:ascii="Times New Roman" w:eastAsia="Times New Roman" w:hAnsi="Times New Roman" w:cs="Times New Roman"/>
          <w:sz w:val="20"/>
          <w:szCs w:val="20"/>
          <w:lang w:eastAsia="pl-PL"/>
        </w:rPr>
        <w:t xml:space="preserve"> r.</w:t>
      </w:r>
      <w:r w:rsidR="00824C28" w:rsidRPr="00201000">
        <w:rPr>
          <w:rFonts w:ascii="Times New Roman" w:eastAsia="Times New Roman" w:hAnsi="Times New Roman" w:cs="Times New Roman"/>
          <w:sz w:val="20"/>
          <w:szCs w:val="20"/>
          <w:lang w:eastAsia="pl-PL"/>
        </w:rPr>
        <w:t>) stwierdził, że dla przedmiotowego przedsięwzięcia nie istnieje konieczność przeprowadzenia oc</w:t>
      </w:r>
      <w:r w:rsidR="006243D1" w:rsidRPr="00201000">
        <w:rPr>
          <w:rFonts w:ascii="Times New Roman" w:eastAsia="Times New Roman" w:hAnsi="Times New Roman" w:cs="Times New Roman"/>
          <w:sz w:val="20"/>
          <w:szCs w:val="20"/>
          <w:lang w:eastAsia="pl-PL"/>
        </w:rPr>
        <w:t>eny oddziaływania na środowisko</w:t>
      </w:r>
      <w:r w:rsidR="0056617E" w:rsidRPr="00201000">
        <w:rPr>
          <w:rFonts w:ascii="Times New Roman" w:eastAsia="Times New Roman" w:hAnsi="Times New Roman" w:cs="Times New Roman"/>
          <w:sz w:val="20"/>
          <w:szCs w:val="20"/>
          <w:lang w:eastAsia="pl-PL"/>
        </w:rPr>
        <w:t xml:space="preserve"> oraz </w:t>
      </w:r>
      <w:r w:rsidR="00556134" w:rsidRPr="00201000">
        <w:rPr>
          <w:rFonts w:ascii="Times New Roman" w:eastAsia="Times New Roman" w:hAnsi="Times New Roman" w:cs="Times New Roman"/>
          <w:sz w:val="20"/>
          <w:szCs w:val="20"/>
          <w:lang w:eastAsia="pl-PL"/>
        </w:rPr>
        <w:t xml:space="preserve">zgodnie z art. 64 ust 3a </w:t>
      </w:r>
      <w:bookmarkStart w:id="1" w:name="_Hlk67941696"/>
      <w:r w:rsidR="00556134" w:rsidRPr="00201000">
        <w:rPr>
          <w:rFonts w:ascii="Times New Roman" w:eastAsia="Times New Roman" w:hAnsi="Times New Roman" w:cs="Times New Roman"/>
          <w:i/>
          <w:sz w:val="20"/>
          <w:szCs w:val="20"/>
          <w:lang w:eastAsia="pl-PL"/>
        </w:rPr>
        <w:t>ustawy z dnia 3 października 2008 r. o udostępnianiu informacji o środowisku i jego ochronie, udziale społeczeństwa w ochronie środowiska oraz o ocenach oddziaływania na środowisko</w:t>
      </w:r>
      <w:r w:rsidR="00556134" w:rsidRPr="00201000">
        <w:rPr>
          <w:rFonts w:ascii="Times New Roman" w:eastAsia="Times New Roman" w:hAnsi="Times New Roman" w:cs="Times New Roman"/>
          <w:sz w:val="20"/>
          <w:szCs w:val="20"/>
          <w:lang w:eastAsia="pl-PL"/>
        </w:rPr>
        <w:t xml:space="preserve"> </w:t>
      </w:r>
      <w:r w:rsidR="0056617E" w:rsidRPr="00201000">
        <w:rPr>
          <w:rFonts w:ascii="Times New Roman" w:eastAsia="Times New Roman" w:hAnsi="Times New Roman" w:cs="Times New Roman"/>
          <w:sz w:val="20"/>
          <w:szCs w:val="20"/>
          <w:lang w:eastAsia="pl-PL"/>
        </w:rPr>
        <w:t xml:space="preserve">wskazał </w:t>
      </w:r>
      <w:bookmarkEnd w:id="1"/>
      <w:r w:rsidR="0056617E" w:rsidRPr="00201000">
        <w:rPr>
          <w:rFonts w:ascii="Times New Roman" w:eastAsia="Times New Roman" w:hAnsi="Times New Roman" w:cs="Times New Roman"/>
          <w:sz w:val="20"/>
          <w:szCs w:val="20"/>
          <w:lang w:eastAsia="pl-PL"/>
        </w:rPr>
        <w:t xml:space="preserve">na konieczność określenia w decyzji o środowiskowych uwarunkowaniach warunków, </w:t>
      </w:r>
      <w:bookmarkStart w:id="2" w:name="_Hlk67941633"/>
      <w:r w:rsidR="0056617E" w:rsidRPr="00201000">
        <w:rPr>
          <w:rFonts w:ascii="Times New Roman" w:eastAsia="Times New Roman" w:hAnsi="Times New Roman" w:cs="Times New Roman"/>
          <w:sz w:val="20"/>
          <w:szCs w:val="20"/>
          <w:lang w:eastAsia="pl-PL"/>
        </w:rPr>
        <w:t xml:space="preserve">o których mowa w art. 82 ust. 1 pkt 1 lit. b </w:t>
      </w:r>
      <w:bookmarkEnd w:id="2"/>
      <w:r w:rsidR="00556134" w:rsidRPr="00201000">
        <w:rPr>
          <w:rFonts w:ascii="Times New Roman" w:eastAsia="Times New Roman" w:hAnsi="Times New Roman" w:cs="Times New Roman"/>
          <w:sz w:val="20"/>
          <w:szCs w:val="20"/>
          <w:lang w:eastAsia="pl-PL"/>
        </w:rPr>
        <w:t xml:space="preserve">wyżej przytoczonej ustawy </w:t>
      </w:r>
      <w:r w:rsidR="0056617E" w:rsidRPr="00201000">
        <w:rPr>
          <w:rFonts w:ascii="Times New Roman" w:eastAsia="Times New Roman" w:hAnsi="Times New Roman" w:cs="Times New Roman"/>
          <w:sz w:val="20"/>
          <w:szCs w:val="20"/>
          <w:lang w:eastAsia="pl-PL"/>
        </w:rPr>
        <w:t>o następującej treści:</w:t>
      </w:r>
    </w:p>
    <w:p w14:paraId="5AC1F5BE" w14:textId="77777777" w:rsidR="004B1420" w:rsidRPr="00201000" w:rsidRDefault="004B1420" w:rsidP="00201000">
      <w:pPr>
        <w:spacing w:after="0" w:line="240" w:lineRule="auto"/>
        <w:ind w:firstLine="708"/>
        <w:jc w:val="both"/>
        <w:rPr>
          <w:rFonts w:ascii="Times New Roman" w:eastAsia="Times New Roman" w:hAnsi="Times New Roman" w:cs="Times New Roman"/>
          <w:sz w:val="20"/>
          <w:szCs w:val="20"/>
          <w:lang w:eastAsia="pl-PL"/>
        </w:rPr>
      </w:pPr>
    </w:p>
    <w:p w14:paraId="748F260A" w14:textId="77777777" w:rsidR="004469C5" w:rsidRPr="00201000" w:rsidRDefault="00F8790C"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t>
      </w:r>
      <w:r w:rsidR="004469C5" w:rsidRPr="00201000">
        <w:rPr>
          <w:rFonts w:ascii="Times New Roman" w:eastAsia="Times New Roman" w:hAnsi="Times New Roman" w:cs="Times New Roman"/>
          <w:sz w:val="20"/>
          <w:szCs w:val="20"/>
          <w:lang w:eastAsia="pl-PL"/>
        </w:rPr>
        <w:t>Prace prowadzone w ramach planowanej inwestycji realizować wyłącznie z użyciem sprawnego technicznie sprzętu, spełniającego odpowiednie standardy jakościowe i techniczne, wykluczające emisje do wód i do ziemi zanieczyszczeń z grupy ropopochodnych i innych.</w:t>
      </w:r>
    </w:p>
    <w:p w14:paraId="32B35016"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pobliżu prowadzenia robót, w przypadku konieczności, zaplecze budowy należy wyznaczyć na terenie o utwardzonej i uszczelnionej nawierzchni wyposażyć w sorbenty do natychmiastowej absorpcji ewentualnie rozlanych substancji ropopochodnych lub innych. Nie wyznaczać bazy materiałowej w pobliżu cieków. Wszelkie miejsca wyznaczone do składowania substancji podatnych na migrację wodną powinny być okresowo (do czasu zakończenia budowy) wyścielone materiałami izolacyjnymi.</w:t>
      </w:r>
    </w:p>
    <w:p w14:paraId="2414189C"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W przypadku wystąpienia awarii skutkującej wyciekiem, należy go zneutralizować i związać przy użyciu sorbentu, który następnie należy przekazać do utylizacji jako odpad niebezpieczny. W przypadku zanieczyszczenia gruntu, należy niezwłocznie zebrać warstwę zanieczyszczoną w celu ochrony przed infiltracją do poziomu wodonośnego i uzupełnić grunt do pierwotnego poziomu. </w:t>
      </w:r>
    </w:p>
    <w:p w14:paraId="3200F07D"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Obsługę pojazdów i maszyn związaną z użyciem substancji płynnych należy prowadzić na zapleczu budowy.</w:t>
      </w:r>
    </w:p>
    <w:p w14:paraId="6916C0C0"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stwierdzenia awarii sprzętu budowlanego jego prace należy niezwłocznie przerwać, a ewentualne wycieki płynów eksploatacyjnych należy gromadzić w szczelnych pojemnikach ustawionych pod maszynami, do czasu odtransportowania do miejsca serwisowania uszkodzony sprzęt należy umieścić na terenie zaplecza budowy.</w:t>
      </w:r>
    </w:p>
    <w:p w14:paraId="28ED81AF"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Odpady inne niż niebezpieczne magazynować selektywnie w zamykanych, szczelnych i oznakowanych pojemnikach, kontenerach ustawionych w wyznaczonym miejscu o utwardzonym podłożu, zabezpieczonym przed wpływem warunków atmosferycznych, a następnie przekazywać uprawnionym podmiotom do dalszego zagospodarowania.</w:t>
      </w:r>
    </w:p>
    <w:p w14:paraId="3A94DAAF"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występowania, odpady niebezpieczne magazynować w zamkniętych, szczelnych i oznakowanych pojemnikach lub kontenerach odpornych na działanie składników umieszczonych w nich odpadów, zlokalizowanych w wyznaczonym, ogrodzonym miejscu o utwardzonym podłożu, zabezpieczonym przed wpływem warunków atmosferycznych. Odpady niebezpieczne przekazywać uprawnionym odbiorcom, a miejsca ich magazynowania oznaczyć i zabezpieczyć przed wstępem osób nieupoważnionych.</w:t>
      </w:r>
    </w:p>
    <w:p w14:paraId="7B9649AE"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konieczności zastosowania transformatorów olejowych w przedmiotowej instalacji zastosować zabezpieczenia np. w postaci mis olejowych czy innych rozwiązań, które w pełni zabezpieczą środowisko, w tym środowisko wodno-gruntowe przed zanieczyszczeniem substancjami ropopochodnymi.</w:t>
      </w:r>
    </w:p>
    <w:p w14:paraId="4F959DCF" w14:textId="77777777" w:rsidR="004469C5"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czyszczenia paneli, w razie konieczności, używać wody zdemineralizowanej, przyjaznej  środowisku oraz środki biodegradowalne, niestanowiące zagrożenia dla środowiska gruntowo-wodnego. Techniki mycia paneli muszą być przyjazne dla środowiska i całkowicie dla niego bezpieczne.</w:t>
      </w:r>
    </w:p>
    <w:p w14:paraId="0549825F" w14:textId="7EECECD5" w:rsidR="0056617E" w:rsidRPr="00201000" w:rsidRDefault="004469C5" w:rsidP="00201000">
      <w:pPr>
        <w:pStyle w:val="Akapitzlist"/>
        <w:numPr>
          <w:ilvl w:val="0"/>
          <w:numId w:val="32"/>
        </w:numPr>
        <w:spacing w:after="0" w:line="240" w:lineRule="auto"/>
        <w:ind w:left="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przypadku odkrycia, podczas prac budowlanych na terenie przedsięwzięcia, sieci drenarskiej, fakt ten należy zgłosić spółce wodnej działającej na terenie gminy. W przypadku uszkodzenia działającego drenażu koniecznym będzie wykonanie przebudowy istniejącego systemu drenarskiego w sposób umożliwiający jego dalsze działanie. Prace należy przeprowadzić pod nadzorem inspektora z właściwymi uprawnieniami.</w:t>
      </w:r>
      <w:r w:rsidR="00F8790C" w:rsidRPr="00201000">
        <w:rPr>
          <w:rFonts w:ascii="Times New Roman" w:eastAsia="Times New Roman" w:hAnsi="Times New Roman" w:cs="Times New Roman"/>
          <w:sz w:val="20"/>
          <w:szCs w:val="20"/>
          <w:lang w:eastAsia="pl-PL"/>
        </w:rPr>
        <w:t>”</w:t>
      </w:r>
    </w:p>
    <w:p w14:paraId="327F5A8F" w14:textId="77777777" w:rsidR="004B1420" w:rsidRPr="00201000" w:rsidRDefault="004B1420" w:rsidP="00201000">
      <w:pPr>
        <w:pStyle w:val="Akapitzlist"/>
        <w:spacing w:after="0" w:line="240" w:lineRule="auto"/>
        <w:ind w:left="867"/>
        <w:jc w:val="both"/>
        <w:rPr>
          <w:rFonts w:ascii="Times New Roman" w:eastAsia="Times New Roman" w:hAnsi="Times New Roman" w:cs="Times New Roman"/>
          <w:sz w:val="20"/>
          <w:szCs w:val="20"/>
          <w:lang w:eastAsia="pl-PL"/>
        </w:rPr>
      </w:pPr>
    </w:p>
    <w:p w14:paraId="701B3C7E" w14:textId="36C27A78" w:rsidR="0074000A" w:rsidRPr="00201000" w:rsidRDefault="0074000A" w:rsidP="00201000">
      <w:pPr>
        <w:spacing w:after="0" w:line="240" w:lineRule="auto"/>
        <w:ind w:firstLine="709"/>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sz w:val="20"/>
          <w:szCs w:val="20"/>
          <w:lang w:eastAsia="pl-PL"/>
        </w:rPr>
        <w:t xml:space="preserve">W wyniku analizy zgromadzonych dokumentów zawierających charakterystykę planowanej inwestycji, lokalizację oraz możliwość negatywnego oddziaływania na środowisko w trakcie jej eksploatacji, biorąc pod uwagę zakres prac, skalę przedsięwzięcia, uzyskane opinie, o których mowa powyżej, </w:t>
      </w:r>
      <w:r w:rsidRPr="00201000">
        <w:rPr>
          <w:rFonts w:ascii="Times New Roman" w:eastAsia="Times New Roman" w:hAnsi="Times New Roman" w:cs="Times New Roman"/>
          <w:sz w:val="20"/>
          <w:szCs w:val="20"/>
          <w:u w:val="single"/>
          <w:lang w:eastAsia="pl-PL"/>
        </w:rPr>
        <w:t>organ stwierdził brak obowiązku przeprowadzenia oceny oddziaływania na środowisko dla planowanego</w:t>
      </w:r>
      <w:r w:rsidR="002575CA" w:rsidRPr="00201000">
        <w:rPr>
          <w:rFonts w:ascii="Times New Roman" w:eastAsia="Times New Roman" w:hAnsi="Times New Roman" w:cs="Times New Roman"/>
          <w:sz w:val="20"/>
          <w:szCs w:val="20"/>
          <w:u w:val="single"/>
          <w:lang w:eastAsia="pl-PL"/>
        </w:rPr>
        <w:t xml:space="preserve"> przedsięwzięcia inwestycyjnego,</w:t>
      </w:r>
      <w:r w:rsidR="002575CA" w:rsidRPr="00201000">
        <w:rPr>
          <w:rFonts w:ascii="Times New Roman" w:eastAsia="Times New Roman" w:hAnsi="Times New Roman" w:cs="Times New Roman"/>
          <w:sz w:val="20"/>
          <w:szCs w:val="20"/>
          <w:lang w:eastAsia="pl-PL"/>
        </w:rPr>
        <w:t xml:space="preserve"> jednocześnie określił warunki</w:t>
      </w:r>
      <w:r w:rsidR="00212402" w:rsidRPr="00201000">
        <w:rPr>
          <w:rFonts w:ascii="Times New Roman" w:eastAsia="Times New Roman" w:hAnsi="Times New Roman" w:cs="Times New Roman"/>
          <w:sz w:val="20"/>
          <w:szCs w:val="20"/>
          <w:lang w:eastAsia="pl-PL"/>
        </w:rPr>
        <w:t>,</w:t>
      </w:r>
      <w:r w:rsidR="00212402" w:rsidRPr="00201000">
        <w:rPr>
          <w:rFonts w:ascii="Times New Roman" w:hAnsi="Times New Roman" w:cs="Times New Roman"/>
          <w:sz w:val="20"/>
          <w:szCs w:val="20"/>
        </w:rPr>
        <w:t xml:space="preserve"> </w:t>
      </w:r>
      <w:r w:rsidR="00212402" w:rsidRPr="00201000">
        <w:rPr>
          <w:rFonts w:ascii="Times New Roman" w:eastAsia="Times New Roman" w:hAnsi="Times New Roman" w:cs="Times New Roman"/>
          <w:sz w:val="20"/>
          <w:szCs w:val="20"/>
          <w:lang w:eastAsia="pl-PL"/>
        </w:rPr>
        <w:t>o których mowa w art. 82 ust. 1 pkt 1 lit. b</w:t>
      </w:r>
      <w:r w:rsidR="002575CA" w:rsidRPr="00201000">
        <w:rPr>
          <w:rFonts w:ascii="Times New Roman" w:eastAsia="Times New Roman" w:hAnsi="Times New Roman" w:cs="Times New Roman"/>
          <w:sz w:val="20"/>
          <w:szCs w:val="20"/>
          <w:lang w:eastAsia="pl-PL"/>
        </w:rPr>
        <w:t xml:space="preserve"> </w:t>
      </w:r>
      <w:r w:rsidR="00212402" w:rsidRPr="00201000">
        <w:rPr>
          <w:rFonts w:ascii="Times New Roman" w:eastAsia="Times New Roman" w:hAnsi="Times New Roman" w:cs="Times New Roman"/>
          <w:i/>
          <w:sz w:val="20"/>
          <w:szCs w:val="20"/>
          <w:lang w:eastAsia="pl-PL"/>
        </w:rPr>
        <w:t>ustawy z dnia 3 października 2008 r. o udostępnianiu informacji o środowisku i jego ochronie, udziale społeczeństwa w ochronie środowiska oraz o ocenach oddziaływania na środowisko</w:t>
      </w:r>
      <w:r w:rsidR="00212402" w:rsidRPr="00201000">
        <w:rPr>
          <w:rFonts w:ascii="Times New Roman" w:eastAsia="Times New Roman" w:hAnsi="Times New Roman" w:cs="Times New Roman"/>
          <w:sz w:val="20"/>
          <w:szCs w:val="20"/>
          <w:lang w:eastAsia="pl-PL"/>
        </w:rPr>
        <w:t xml:space="preserve">, </w:t>
      </w:r>
      <w:r w:rsidR="009B7F46" w:rsidRPr="00201000">
        <w:rPr>
          <w:rFonts w:ascii="Times New Roman" w:eastAsia="Times New Roman" w:hAnsi="Times New Roman" w:cs="Times New Roman"/>
          <w:sz w:val="20"/>
          <w:szCs w:val="20"/>
          <w:lang w:eastAsia="pl-PL"/>
        </w:rPr>
        <w:t xml:space="preserve">obejmujące </w:t>
      </w:r>
      <w:r w:rsidR="00212402" w:rsidRPr="00201000">
        <w:rPr>
          <w:rFonts w:ascii="Times New Roman" w:eastAsia="Times New Roman" w:hAnsi="Times New Roman" w:cs="Times New Roman"/>
          <w:sz w:val="20"/>
          <w:szCs w:val="20"/>
          <w:lang w:eastAsia="pl-PL"/>
        </w:rPr>
        <w:t xml:space="preserve">warunki </w:t>
      </w:r>
      <w:r w:rsidR="002575CA" w:rsidRPr="00201000">
        <w:rPr>
          <w:rFonts w:ascii="Times New Roman" w:eastAsia="Times New Roman" w:hAnsi="Times New Roman" w:cs="Times New Roman"/>
          <w:sz w:val="20"/>
          <w:szCs w:val="20"/>
          <w:lang w:eastAsia="pl-PL"/>
        </w:rPr>
        <w:t>wskazane przez organ</w:t>
      </w:r>
      <w:r w:rsidR="00E865E6" w:rsidRPr="00201000">
        <w:rPr>
          <w:rFonts w:ascii="Times New Roman" w:eastAsia="Times New Roman" w:hAnsi="Times New Roman" w:cs="Times New Roman"/>
          <w:sz w:val="20"/>
          <w:szCs w:val="20"/>
          <w:lang w:eastAsia="pl-PL"/>
        </w:rPr>
        <w:t>y opiniujące</w:t>
      </w:r>
      <w:r w:rsidR="002575CA" w:rsidRPr="00201000">
        <w:rPr>
          <w:rFonts w:ascii="Times New Roman" w:eastAsia="Times New Roman" w:hAnsi="Times New Roman" w:cs="Times New Roman"/>
          <w:sz w:val="20"/>
          <w:szCs w:val="20"/>
          <w:lang w:eastAsia="pl-PL"/>
        </w:rPr>
        <w:t>, które</w:t>
      </w:r>
      <w:r w:rsidRPr="00201000">
        <w:rPr>
          <w:rFonts w:ascii="Times New Roman" w:eastAsia="Times New Roman" w:hAnsi="Times New Roman" w:cs="Times New Roman"/>
          <w:sz w:val="20"/>
          <w:szCs w:val="20"/>
          <w:lang w:eastAsia="pl-PL"/>
        </w:rPr>
        <w:t xml:space="preserve"> </w:t>
      </w:r>
      <w:r w:rsidR="002575CA" w:rsidRPr="00201000">
        <w:rPr>
          <w:rFonts w:ascii="Times New Roman" w:eastAsia="Times New Roman" w:hAnsi="Times New Roman" w:cs="Times New Roman"/>
          <w:sz w:val="20"/>
          <w:szCs w:val="20"/>
          <w:lang w:eastAsia="pl-PL"/>
        </w:rPr>
        <w:t xml:space="preserve">zostały </w:t>
      </w:r>
      <w:r w:rsidR="00212402" w:rsidRPr="00201000">
        <w:rPr>
          <w:rFonts w:ascii="Times New Roman" w:eastAsia="Times New Roman" w:hAnsi="Times New Roman" w:cs="Times New Roman"/>
          <w:sz w:val="20"/>
          <w:szCs w:val="20"/>
          <w:lang w:eastAsia="pl-PL"/>
        </w:rPr>
        <w:t xml:space="preserve">przedstawione </w:t>
      </w:r>
      <w:r w:rsidR="002E3770" w:rsidRPr="00201000">
        <w:rPr>
          <w:rFonts w:ascii="Times New Roman" w:eastAsia="Times New Roman" w:hAnsi="Times New Roman" w:cs="Times New Roman"/>
          <w:sz w:val="20"/>
          <w:szCs w:val="20"/>
          <w:lang w:eastAsia="pl-PL"/>
        </w:rPr>
        <w:t>w pkt II niniejszej decyzji.</w:t>
      </w:r>
    </w:p>
    <w:p w14:paraId="5FECA0A3" w14:textId="77777777" w:rsidR="00CC3E5B" w:rsidRPr="00201000" w:rsidRDefault="003C526B"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Teren, na którym zlokalizowano przedmiotowe przedsięwzięcie </w:t>
      </w:r>
      <w:r w:rsidR="00F9517D" w:rsidRPr="00201000">
        <w:rPr>
          <w:rFonts w:ascii="Times New Roman" w:eastAsia="Times New Roman" w:hAnsi="Times New Roman" w:cs="Times New Roman"/>
          <w:sz w:val="20"/>
          <w:szCs w:val="20"/>
          <w:lang w:eastAsia="pl-PL"/>
        </w:rPr>
        <w:t xml:space="preserve">nie </w:t>
      </w:r>
      <w:r w:rsidR="00CC3E5B" w:rsidRPr="00201000">
        <w:rPr>
          <w:rFonts w:ascii="Times New Roman" w:eastAsia="Times New Roman" w:hAnsi="Times New Roman" w:cs="Times New Roman"/>
          <w:sz w:val="20"/>
          <w:szCs w:val="20"/>
          <w:lang w:eastAsia="pl-PL"/>
        </w:rPr>
        <w:t xml:space="preserve">jest </w:t>
      </w:r>
      <w:r w:rsidR="00F9517D" w:rsidRPr="00201000">
        <w:rPr>
          <w:rFonts w:ascii="Times New Roman" w:eastAsia="Times New Roman" w:hAnsi="Times New Roman" w:cs="Times New Roman"/>
          <w:sz w:val="20"/>
          <w:szCs w:val="20"/>
          <w:lang w:eastAsia="pl-PL"/>
        </w:rPr>
        <w:t xml:space="preserve">objęty </w:t>
      </w:r>
      <w:r w:rsidR="0000597B" w:rsidRPr="00201000">
        <w:rPr>
          <w:rFonts w:ascii="Times New Roman" w:eastAsia="Times New Roman" w:hAnsi="Times New Roman" w:cs="Times New Roman"/>
          <w:sz w:val="20"/>
          <w:szCs w:val="20"/>
          <w:lang w:eastAsia="pl-PL"/>
        </w:rPr>
        <w:t>ustaleniami miejscowego planu</w:t>
      </w:r>
      <w:r w:rsidR="00CC3E5B" w:rsidRPr="00201000">
        <w:rPr>
          <w:rFonts w:ascii="Times New Roman" w:eastAsia="Times New Roman" w:hAnsi="Times New Roman" w:cs="Times New Roman"/>
          <w:sz w:val="20"/>
          <w:szCs w:val="20"/>
          <w:lang w:eastAsia="pl-PL"/>
        </w:rPr>
        <w:t xml:space="preserve"> </w:t>
      </w:r>
      <w:r w:rsidR="00F9517D" w:rsidRPr="00201000">
        <w:rPr>
          <w:rFonts w:ascii="Times New Roman" w:eastAsia="Times New Roman" w:hAnsi="Times New Roman" w:cs="Times New Roman"/>
          <w:sz w:val="20"/>
          <w:szCs w:val="20"/>
          <w:lang w:eastAsia="pl-PL"/>
        </w:rPr>
        <w:t>zagospodarowania przestrzennego.</w:t>
      </w:r>
    </w:p>
    <w:p w14:paraId="13DB7897" w14:textId="77777777" w:rsidR="00ED1676" w:rsidRPr="00201000" w:rsidRDefault="00ED1676" w:rsidP="00201000">
      <w:pPr>
        <w:spacing w:after="0" w:line="240" w:lineRule="auto"/>
        <w:ind w:firstLine="709"/>
        <w:jc w:val="both"/>
        <w:rPr>
          <w:rFonts w:ascii="Times New Roman" w:hAnsi="Times New Roman" w:cs="Times New Roman"/>
          <w:color w:val="000000"/>
          <w:sz w:val="20"/>
          <w:szCs w:val="20"/>
        </w:rPr>
      </w:pPr>
      <w:r w:rsidRPr="00201000">
        <w:rPr>
          <w:rFonts w:ascii="Times New Roman" w:eastAsia="Times New Roman" w:hAnsi="Times New Roman" w:cs="Times New Roman"/>
          <w:sz w:val="20"/>
          <w:szCs w:val="20"/>
          <w:lang w:eastAsia="pl-PL"/>
        </w:rPr>
        <w:t xml:space="preserve">Przedłożoną dokumentację, w tym kartę informacyjną przedsięwzięcia przeanalizowano zgodnie z uwarunkowaniami wymienionymi w art. 63 ust.1 </w:t>
      </w:r>
      <w:r w:rsidRPr="00201000">
        <w:rPr>
          <w:rFonts w:ascii="Times New Roman" w:eastAsia="Times New Roman" w:hAnsi="Times New Roman" w:cs="Times New Roman"/>
          <w:i/>
          <w:sz w:val="20"/>
          <w:szCs w:val="20"/>
          <w:lang w:eastAsia="pl-PL"/>
        </w:rPr>
        <w:t xml:space="preserve">ustawy o udostępnianiu informacji o środowisku i jego </w:t>
      </w:r>
      <w:r w:rsidRPr="00201000">
        <w:rPr>
          <w:rFonts w:ascii="Times New Roman" w:eastAsia="Times New Roman" w:hAnsi="Times New Roman" w:cs="Times New Roman"/>
          <w:i/>
          <w:sz w:val="20"/>
          <w:szCs w:val="20"/>
          <w:lang w:eastAsia="pl-PL"/>
        </w:rPr>
        <w:lastRenderedPageBreak/>
        <w:t>ochronie, udziale społeczeństwa w ochronie środowiska oraz o ocenach oddziaływania na środowisko</w:t>
      </w:r>
      <w:r w:rsidRPr="00201000">
        <w:rPr>
          <w:rFonts w:ascii="Times New Roman" w:eastAsia="Times New Roman" w:hAnsi="Times New Roman" w:cs="Times New Roman"/>
          <w:sz w:val="20"/>
          <w:szCs w:val="20"/>
          <w:lang w:eastAsia="pl-PL"/>
        </w:rPr>
        <w:t xml:space="preserve"> i ustalono co następuje. </w:t>
      </w:r>
    </w:p>
    <w:p w14:paraId="001F8347" w14:textId="3EA1930F" w:rsidR="00DA6483" w:rsidRPr="00201000" w:rsidRDefault="00E4197D" w:rsidP="00201000">
      <w:pPr>
        <w:shd w:val="clear" w:color="auto" w:fill="FFFFFF" w:themeFill="background1"/>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Planowane przedsięwzięcie, polega na budowie </w:t>
      </w:r>
      <w:r w:rsidR="004441D1" w:rsidRPr="00201000">
        <w:rPr>
          <w:rFonts w:ascii="Times New Roman" w:eastAsia="Times New Roman" w:hAnsi="Times New Roman" w:cs="Times New Roman"/>
          <w:sz w:val="20"/>
          <w:szCs w:val="20"/>
          <w:lang w:eastAsia="pl-PL"/>
        </w:rPr>
        <w:t>trzech instalacji fotowoltaicznych</w:t>
      </w:r>
      <w:r w:rsidRPr="00201000">
        <w:rPr>
          <w:rFonts w:ascii="Times New Roman" w:eastAsia="Times New Roman" w:hAnsi="Times New Roman" w:cs="Times New Roman"/>
          <w:sz w:val="20"/>
          <w:szCs w:val="20"/>
          <w:lang w:eastAsia="pl-PL"/>
        </w:rPr>
        <w:t xml:space="preserve"> o mocy do </w:t>
      </w:r>
      <w:r w:rsidR="004441D1" w:rsidRPr="00201000">
        <w:rPr>
          <w:rFonts w:ascii="Times New Roman" w:eastAsia="Times New Roman" w:hAnsi="Times New Roman" w:cs="Times New Roman"/>
          <w:sz w:val="20"/>
          <w:szCs w:val="20"/>
          <w:lang w:eastAsia="pl-PL"/>
        </w:rPr>
        <w:t>1</w:t>
      </w:r>
      <w:r w:rsidRPr="00201000">
        <w:rPr>
          <w:rFonts w:ascii="Times New Roman" w:eastAsia="Times New Roman" w:hAnsi="Times New Roman" w:cs="Times New Roman"/>
          <w:sz w:val="20"/>
          <w:szCs w:val="20"/>
          <w:lang w:eastAsia="pl-PL"/>
        </w:rPr>
        <w:t xml:space="preserve"> MW</w:t>
      </w:r>
      <w:r w:rsidR="004441D1" w:rsidRPr="00201000">
        <w:rPr>
          <w:rFonts w:ascii="Times New Roman" w:eastAsia="Times New Roman" w:hAnsi="Times New Roman" w:cs="Times New Roman"/>
          <w:sz w:val="20"/>
          <w:szCs w:val="20"/>
          <w:lang w:eastAsia="pl-PL"/>
        </w:rPr>
        <w:t xml:space="preserve"> każda</w:t>
      </w:r>
      <w:r w:rsidRPr="00201000">
        <w:rPr>
          <w:rFonts w:ascii="Times New Roman" w:eastAsia="Times New Roman" w:hAnsi="Times New Roman" w:cs="Times New Roman"/>
          <w:sz w:val="20"/>
          <w:szCs w:val="20"/>
          <w:lang w:eastAsia="pl-PL"/>
        </w:rPr>
        <w:t xml:space="preserve"> wraz z niezbędną infrastrukturą techniczną i towarzyszącą. Inwestycja</w:t>
      </w:r>
      <w:r w:rsidR="000F7AEC" w:rsidRPr="00201000">
        <w:rPr>
          <w:rFonts w:ascii="Times New Roman" w:eastAsia="Times New Roman" w:hAnsi="Times New Roman" w:cs="Times New Roman"/>
          <w:sz w:val="20"/>
          <w:szCs w:val="20"/>
          <w:lang w:eastAsia="pl-PL"/>
        </w:rPr>
        <w:t xml:space="preserve"> zlokalizowana będzie na działkach</w:t>
      </w:r>
      <w:r w:rsidRPr="00201000">
        <w:rPr>
          <w:rFonts w:ascii="Times New Roman" w:eastAsia="Times New Roman" w:hAnsi="Times New Roman" w:cs="Times New Roman"/>
          <w:sz w:val="20"/>
          <w:szCs w:val="20"/>
          <w:lang w:eastAsia="pl-PL"/>
        </w:rPr>
        <w:t xml:space="preserve"> o nr </w:t>
      </w:r>
      <w:r w:rsidR="000F7AEC" w:rsidRPr="00201000">
        <w:rPr>
          <w:rFonts w:ascii="Times New Roman" w:eastAsia="Times New Roman" w:hAnsi="Times New Roman" w:cs="Times New Roman"/>
          <w:sz w:val="20"/>
          <w:szCs w:val="20"/>
          <w:lang w:eastAsia="pl-PL"/>
        </w:rPr>
        <w:t>121, 122/1, 122/2, 123</w:t>
      </w:r>
      <w:r w:rsidRPr="00201000">
        <w:rPr>
          <w:rFonts w:ascii="Times New Roman" w:eastAsia="Times New Roman" w:hAnsi="Times New Roman" w:cs="Times New Roman"/>
          <w:sz w:val="20"/>
          <w:szCs w:val="20"/>
          <w:lang w:eastAsia="pl-PL"/>
        </w:rPr>
        <w:t xml:space="preserve"> obręb </w:t>
      </w:r>
      <w:r w:rsidR="000F7AEC" w:rsidRPr="00201000">
        <w:rPr>
          <w:rFonts w:ascii="Times New Roman" w:eastAsia="Times New Roman" w:hAnsi="Times New Roman" w:cs="Times New Roman"/>
          <w:sz w:val="20"/>
          <w:szCs w:val="20"/>
          <w:lang w:eastAsia="pl-PL"/>
        </w:rPr>
        <w:t>Proszyce</w:t>
      </w:r>
      <w:r w:rsidRPr="00201000">
        <w:rPr>
          <w:rFonts w:ascii="Times New Roman" w:eastAsia="Times New Roman" w:hAnsi="Times New Roman" w:cs="Times New Roman"/>
          <w:sz w:val="20"/>
          <w:szCs w:val="20"/>
          <w:lang w:eastAsia="pl-PL"/>
        </w:rPr>
        <w:t xml:space="preserve">, gmina Grębocice, powiat polkowicki, województwo dolnośląskie. </w:t>
      </w:r>
      <w:r w:rsidR="000F7AEC" w:rsidRPr="00201000">
        <w:rPr>
          <w:rFonts w:ascii="Times New Roman" w:eastAsia="Times New Roman" w:hAnsi="Times New Roman" w:cs="Times New Roman"/>
          <w:sz w:val="20"/>
          <w:szCs w:val="20"/>
          <w:lang w:eastAsia="pl-PL"/>
        </w:rPr>
        <w:t xml:space="preserve">Całkowita powierzchnia jaka zostanie zagospodarowana pod przedsięwzięcie </w:t>
      </w:r>
      <w:r w:rsidR="00313CDA" w:rsidRPr="00201000">
        <w:rPr>
          <w:rFonts w:ascii="Times New Roman" w:eastAsia="Times New Roman" w:hAnsi="Times New Roman" w:cs="Times New Roman"/>
          <w:sz w:val="20"/>
          <w:szCs w:val="20"/>
          <w:lang w:eastAsia="pl-PL"/>
        </w:rPr>
        <w:t>wyniesie do 3,87 ha łącznie, natomiast powierzchnia zajmowana przez stoły paneli fotowoltaicznych – 5875 m</w:t>
      </w:r>
      <w:r w:rsidR="00313CDA" w:rsidRPr="00201000">
        <w:rPr>
          <w:rFonts w:ascii="Times New Roman" w:eastAsia="Times New Roman" w:hAnsi="Times New Roman" w:cs="Times New Roman"/>
          <w:sz w:val="20"/>
          <w:szCs w:val="20"/>
          <w:vertAlign w:val="superscript"/>
          <w:lang w:eastAsia="pl-PL"/>
        </w:rPr>
        <w:t>2</w:t>
      </w:r>
      <w:r w:rsidR="00313CDA" w:rsidRPr="00201000">
        <w:rPr>
          <w:rFonts w:ascii="Times New Roman" w:eastAsia="Times New Roman" w:hAnsi="Times New Roman" w:cs="Times New Roman"/>
          <w:sz w:val="20"/>
          <w:szCs w:val="20"/>
          <w:lang w:eastAsia="pl-PL"/>
        </w:rPr>
        <w:t xml:space="preserve"> dla każdej instalacji.</w:t>
      </w:r>
      <w:r w:rsidR="00116BCB" w:rsidRPr="00201000">
        <w:rPr>
          <w:rFonts w:ascii="Times New Roman" w:hAnsi="Times New Roman" w:cs="Times New Roman"/>
          <w:sz w:val="20"/>
          <w:szCs w:val="20"/>
        </w:rPr>
        <w:t xml:space="preserve"> </w:t>
      </w:r>
      <w:r w:rsidR="00116BCB" w:rsidRPr="00201000">
        <w:rPr>
          <w:rFonts w:ascii="Times New Roman" w:eastAsia="Times New Roman" w:hAnsi="Times New Roman" w:cs="Times New Roman"/>
          <w:sz w:val="20"/>
          <w:szCs w:val="20"/>
          <w:lang w:eastAsia="pl-PL"/>
        </w:rPr>
        <w:t>Obecnie teren inwestycji porośnięty jest roślinnością trawiastą lub jest wykorzystywany pod uprawę rolną</w:t>
      </w:r>
      <w:r w:rsidR="00DA6483" w:rsidRPr="00201000">
        <w:rPr>
          <w:rFonts w:ascii="Times New Roman" w:eastAsia="Times New Roman" w:hAnsi="Times New Roman" w:cs="Times New Roman"/>
          <w:sz w:val="20"/>
          <w:szCs w:val="20"/>
          <w:lang w:eastAsia="pl-PL"/>
        </w:rPr>
        <w:t xml:space="preserve"> (grunty rolne </w:t>
      </w:r>
      <w:proofErr w:type="spellStart"/>
      <w:r w:rsidR="006A7788" w:rsidRPr="00201000">
        <w:rPr>
          <w:rFonts w:ascii="Times New Roman" w:eastAsia="Times New Roman" w:hAnsi="Times New Roman" w:cs="Times New Roman"/>
          <w:sz w:val="20"/>
          <w:szCs w:val="20"/>
          <w:lang w:eastAsia="pl-PL"/>
        </w:rPr>
        <w:t>RIVb</w:t>
      </w:r>
      <w:proofErr w:type="spellEnd"/>
      <w:r w:rsidR="006A7788" w:rsidRPr="00201000">
        <w:rPr>
          <w:rFonts w:ascii="Times New Roman" w:eastAsia="Times New Roman" w:hAnsi="Times New Roman" w:cs="Times New Roman"/>
          <w:sz w:val="20"/>
          <w:szCs w:val="20"/>
          <w:lang w:eastAsia="pl-PL"/>
        </w:rPr>
        <w:t>, RV</w:t>
      </w:r>
      <w:r w:rsidR="00116BCB" w:rsidRPr="00201000">
        <w:rPr>
          <w:rFonts w:ascii="Times New Roman" w:eastAsia="Times New Roman" w:hAnsi="Times New Roman" w:cs="Times New Roman"/>
          <w:sz w:val="20"/>
          <w:szCs w:val="20"/>
          <w:lang w:eastAsia="pl-PL"/>
        </w:rPr>
        <w:t>).</w:t>
      </w:r>
      <w:r w:rsidR="00DA6483" w:rsidRPr="00201000">
        <w:rPr>
          <w:rFonts w:ascii="Times New Roman" w:eastAsia="Times New Roman" w:hAnsi="Times New Roman" w:cs="Times New Roman"/>
          <w:sz w:val="20"/>
          <w:szCs w:val="20"/>
          <w:lang w:eastAsia="pl-PL"/>
        </w:rPr>
        <w:t xml:space="preserve"> Najbliższa zabudowa mieszkaniowa znajduje się w odległości ok. 124 m od planowanej inwestycji</w:t>
      </w:r>
    </w:p>
    <w:p w14:paraId="306FF599" w14:textId="6CA29487" w:rsidR="00E4197D" w:rsidRPr="00201000" w:rsidRDefault="0059743E"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ramach niniejszej inwestycji planuje się montaż następujących elementów dla każdej instalacji z osobna</w:t>
      </w:r>
      <w:r w:rsidR="00E4197D" w:rsidRPr="00201000">
        <w:rPr>
          <w:rFonts w:ascii="Times New Roman" w:eastAsia="Times New Roman" w:hAnsi="Times New Roman" w:cs="Times New Roman"/>
          <w:sz w:val="20"/>
          <w:szCs w:val="20"/>
          <w:lang w:eastAsia="pl-PL"/>
        </w:rPr>
        <w:t>:</w:t>
      </w:r>
    </w:p>
    <w:p w14:paraId="75DA21A9" w14:textId="271C5D89"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panele fotowoltaiczne o łącznej mocy nominalnej do 1MW</w:t>
      </w:r>
      <w:r w:rsidR="00DA6483" w:rsidRPr="00201000">
        <w:rPr>
          <w:rFonts w:ascii="Times New Roman" w:eastAsia="Times New Roman" w:hAnsi="Times New Roman" w:cs="Times New Roman"/>
          <w:sz w:val="20"/>
          <w:szCs w:val="20"/>
          <w:lang w:eastAsia="pl-PL"/>
        </w:rPr>
        <w:t xml:space="preserve"> (do 3700 paneli)</w:t>
      </w:r>
      <w:r w:rsidRPr="00201000">
        <w:rPr>
          <w:rFonts w:ascii="Times New Roman" w:eastAsia="Times New Roman" w:hAnsi="Times New Roman" w:cs="Times New Roman"/>
          <w:sz w:val="20"/>
          <w:szCs w:val="20"/>
          <w:lang w:eastAsia="pl-PL"/>
        </w:rPr>
        <w:t xml:space="preserve">, </w:t>
      </w:r>
    </w:p>
    <w:p w14:paraId="4C4A3C37" w14:textId="433DB9E4"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konstrukcja nośna do instalacji paneli (tzw. stoły fotowoltaiczne) pod kątem nachylenia 20-35 stopni orientacji południowej usytuowanej na gruncie, </w:t>
      </w:r>
    </w:p>
    <w:p w14:paraId="0E08279E" w14:textId="6F55B3B8"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falowniki (inwertery) przekształcające energię prądu stałego na energię prądu zmiennego o parametrach dostosowanych do sieci odbiorczej</w:t>
      </w:r>
      <w:r w:rsidR="005F708F" w:rsidRPr="00201000">
        <w:rPr>
          <w:rFonts w:ascii="Times New Roman" w:eastAsia="Times New Roman" w:hAnsi="Times New Roman" w:cs="Times New Roman"/>
          <w:sz w:val="20"/>
          <w:szCs w:val="20"/>
          <w:lang w:eastAsia="pl-PL"/>
        </w:rPr>
        <w:t xml:space="preserve"> (maksymalnie do 5 szt.)</w:t>
      </w:r>
      <w:r w:rsidRPr="00201000">
        <w:rPr>
          <w:rFonts w:ascii="Times New Roman" w:eastAsia="Times New Roman" w:hAnsi="Times New Roman" w:cs="Times New Roman"/>
          <w:sz w:val="20"/>
          <w:szCs w:val="20"/>
          <w:lang w:eastAsia="pl-PL"/>
        </w:rPr>
        <w:t xml:space="preserve">, </w:t>
      </w:r>
    </w:p>
    <w:p w14:paraId="69E48953" w14:textId="5C060DF6"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instalacja monitorująca ilość wyprodukowanej energii oraz pracę elektrowni słonecznej,  </w:t>
      </w:r>
    </w:p>
    <w:p w14:paraId="47941A5A" w14:textId="77777777"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stacja kontenerowa wraz z transformatorem i linią kablową doziemną,  </w:t>
      </w:r>
    </w:p>
    <w:p w14:paraId="4C50AF77" w14:textId="4A6D1E69"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instalacja odgromowa i zabezpieczająca, </w:t>
      </w:r>
    </w:p>
    <w:p w14:paraId="4E685028" w14:textId="57347DEE"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magazyn energii, </w:t>
      </w:r>
    </w:p>
    <w:p w14:paraId="7F9B7A73" w14:textId="39E5CB07" w:rsidR="00116BCB" w:rsidRPr="00201000" w:rsidRDefault="00116BCB"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pozostałe elementy infrastruktury niezbędne do funkcjonowania wyżej wymienionej inwestycji.  </w:t>
      </w:r>
    </w:p>
    <w:p w14:paraId="619667A8" w14:textId="10EF2FDE" w:rsidR="00B030FF" w:rsidRPr="00201000" w:rsidRDefault="00DA6483"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Moduły będą rozmieszczone w rzędach, pomiędzy którymi odległość będzie </w:t>
      </w:r>
      <w:r w:rsidR="005F708F" w:rsidRPr="00201000">
        <w:rPr>
          <w:rFonts w:ascii="Times New Roman" w:eastAsia="Times New Roman" w:hAnsi="Times New Roman" w:cs="Times New Roman"/>
          <w:sz w:val="20"/>
          <w:szCs w:val="20"/>
          <w:lang w:eastAsia="pl-PL"/>
        </w:rPr>
        <w:t xml:space="preserve">wynosiła </w:t>
      </w:r>
      <w:r w:rsidRPr="00201000">
        <w:rPr>
          <w:rFonts w:ascii="Times New Roman" w:eastAsia="Times New Roman" w:hAnsi="Times New Roman" w:cs="Times New Roman"/>
          <w:sz w:val="20"/>
          <w:szCs w:val="20"/>
          <w:lang w:eastAsia="pl-PL"/>
        </w:rPr>
        <w:t xml:space="preserve">od 2 do 20 m. </w:t>
      </w:r>
      <w:r w:rsidR="003075C5" w:rsidRPr="00201000">
        <w:rPr>
          <w:rFonts w:ascii="Times New Roman" w:eastAsia="Times New Roman" w:hAnsi="Times New Roman" w:cs="Times New Roman"/>
          <w:sz w:val="20"/>
          <w:szCs w:val="20"/>
          <w:lang w:eastAsia="pl-PL"/>
        </w:rPr>
        <w:t xml:space="preserve">Wysokość konstrukcji wsporczej wraz z zamontowanymi panelami fotowoltaicznymi wynosić będzie maksymalnie do 4 m wysokości. </w:t>
      </w:r>
      <w:r w:rsidR="00CA468D" w:rsidRPr="00201000">
        <w:rPr>
          <w:rFonts w:ascii="Times New Roman" w:eastAsia="Times New Roman" w:hAnsi="Times New Roman" w:cs="Times New Roman"/>
          <w:sz w:val="20"/>
          <w:szCs w:val="20"/>
          <w:lang w:eastAsia="pl-PL"/>
        </w:rPr>
        <w:t>Dokładna ilość paneli fotowoltaicznych oraz pozostałych elementów infrastruktury zostanie określona w projekcie budowlanym oraz wykonawczych projektach branżowych przez uprawnionych projektantów.</w:t>
      </w:r>
      <w:r w:rsidR="00CA468D" w:rsidRPr="00201000">
        <w:rPr>
          <w:rFonts w:ascii="Times New Roman" w:hAnsi="Times New Roman" w:cs="Times New Roman"/>
          <w:sz w:val="20"/>
          <w:szCs w:val="20"/>
        </w:rPr>
        <w:t xml:space="preserve"> </w:t>
      </w:r>
      <w:r w:rsidR="00116BCB" w:rsidRPr="00201000">
        <w:rPr>
          <w:rFonts w:ascii="Times New Roman" w:eastAsia="Times New Roman" w:hAnsi="Times New Roman" w:cs="Times New Roman"/>
          <w:sz w:val="20"/>
          <w:szCs w:val="20"/>
          <w:lang w:eastAsia="pl-PL"/>
        </w:rPr>
        <w:t xml:space="preserve">Przedmiotowe instalacje mogą zostać ogrodzone każda z osobna, dopuszcza się ogrodzenie wszystkich instalacji jednym wspólnym ogrodzeniem. </w:t>
      </w:r>
      <w:r w:rsidR="00CA468D" w:rsidRPr="00201000">
        <w:rPr>
          <w:rFonts w:ascii="Times New Roman" w:eastAsia="Times New Roman" w:hAnsi="Times New Roman" w:cs="Times New Roman"/>
          <w:sz w:val="20"/>
          <w:szCs w:val="20"/>
          <w:lang w:eastAsia="pl-PL"/>
        </w:rPr>
        <w:t xml:space="preserve">Inwestor planuje ogrodzić teren inwestycji, w taki sposób, aby ogrodzenie nie stanowiło bariery dla zwierząt. Planowane jest użycie siatki o wysokości do 2,20 m i oczkach o wymiarach minimum 50 x 50 mm, co jest wystarczające dla zapewnienia swobodnej migracji drobnych ssaków, płazów i gadów. Słupki stanowiące element ogrodzenia będą </w:t>
      </w:r>
      <w:proofErr w:type="spellStart"/>
      <w:r w:rsidR="00CA468D" w:rsidRPr="00201000">
        <w:rPr>
          <w:rFonts w:ascii="Times New Roman" w:eastAsia="Times New Roman" w:hAnsi="Times New Roman" w:cs="Times New Roman"/>
          <w:sz w:val="20"/>
          <w:szCs w:val="20"/>
          <w:lang w:eastAsia="pl-PL"/>
        </w:rPr>
        <w:t>kafarowane</w:t>
      </w:r>
      <w:proofErr w:type="spellEnd"/>
      <w:r w:rsidR="00CA468D" w:rsidRPr="00201000">
        <w:rPr>
          <w:rFonts w:ascii="Times New Roman" w:eastAsia="Times New Roman" w:hAnsi="Times New Roman" w:cs="Times New Roman"/>
          <w:sz w:val="20"/>
          <w:szCs w:val="20"/>
          <w:lang w:eastAsia="pl-PL"/>
        </w:rPr>
        <w:t xml:space="preserve"> (wbijane), nie będzie wykonywana podmurówka jak również fundamenty. Ponadto planuje się pozostawić wolną przestrzeń pomiędzy siatką a ziemią wynoszącą 20 cm. </w:t>
      </w:r>
      <w:r w:rsidR="00DC49F7" w:rsidRPr="00201000">
        <w:rPr>
          <w:rFonts w:ascii="Times New Roman" w:eastAsia="Times New Roman" w:hAnsi="Times New Roman" w:cs="Times New Roman"/>
          <w:sz w:val="20"/>
          <w:szCs w:val="20"/>
          <w:lang w:eastAsia="pl-PL"/>
        </w:rPr>
        <w:t xml:space="preserve">Planowane inwestycje będą zupełnie odrębnymi przedsięwzięciami, nie powiązanymi ze sobą. Każda z trzech planowanych instalacji będzie posiadała osobną infrastrukturę techniczną tj. </w:t>
      </w:r>
      <w:proofErr w:type="spellStart"/>
      <w:r w:rsidR="00DC49F7" w:rsidRPr="00201000">
        <w:rPr>
          <w:rFonts w:ascii="Times New Roman" w:eastAsia="Times New Roman" w:hAnsi="Times New Roman" w:cs="Times New Roman"/>
          <w:sz w:val="20"/>
          <w:szCs w:val="20"/>
          <w:lang w:eastAsia="pl-PL"/>
        </w:rPr>
        <w:t>nN</w:t>
      </w:r>
      <w:proofErr w:type="spellEnd"/>
      <w:r w:rsidR="00DC49F7" w:rsidRPr="00201000">
        <w:rPr>
          <w:rFonts w:ascii="Times New Roman" w:eastAsia="Times New Roman" w:hAnsi="Times New Roman" w:cs="Times New Roman"/>
          <w:sz w:val="20"/>
          <w:szCs w:val="20"/>
          <w:lang w:eastAsia="pl-PL"/>
        </w:rPr>
        <w:t>/SN konstrukcje i elementy montażowe, panele fotowoltaiczne, inwertery DC/AC, okablowanie solarne, kontenerowa rozdzielnica, układy pomiarowo – zabezpieczające, linie kablowe, instalacje odgromowe oraz pozostałe oprzyrządowanie. Elementy infrastruktury technicznej odpowiedniej farmy fotowoltaicznej nie będą w żaden sposób połączone z infrastrukturą techniczną kolejnej farmy fotowoltaicznej. Każda farma fotowoltaiczna będzie stanowić osobne, autonomiczne przedsięwzięcie.</w:t>
      </w:r>
    </w:p>
    <w:p w14:paraId="3757B3FF" w14:textId="77777777" w:rsidR="006A50C1" w:rsidRPr="00201000" w:rsidRDefault="00C84891"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 xml:space="preserve">Faza realizacji przedsięwzięcia  związana będzie z wykonywaniem prac budowlano – montażowych, transportem materiałów budowlanych, itp. </w:t>
      </w:r>
      <w:r w:rsidR="00C50B12" w:rsidRPr="00201000">
        <w:rPr>
          <w:rFonts w:ascii="Times New Roman" w:hAnsi="Times New Roman" w:cs="Times New Roman"/>
          <w:sz w:val="20"/>
          <w:szCs w:val="20"/>
        </w:rPr>
        <w:t xml:space="preserve">Etap </w:t>
      </w:r>
      <w:r w:rsidRPr="00201000">
        <w:rPr>
          <w:rFonts w:ascii="Times New Roman" w:hAnsi="Times New Roman" w:cs="Times New Roman"/>
          <w:sz w:val="20"/>
          <w:szCs w:val="20"/>
        </w:rPr>
        <w:t>ten</w:t>
      </w:r>
      <w:r w:rsidR="00C50B12" w:rsidRPr="00201000">
        <w:rPr>
          <w:rFonts w:ascii="Times New Roman" w:hAnsi="Times New Roman" w:cs="Times New Roman"/>
          <w:sz w:val="20"/>
          <w:szCs w:val="20"/>
        </w:rPr>
        <w:t xml:space="preserve"> wiązał się </w:t>
      </w:r>
      <w:r w:rsidRPr="00201000">
        <w:rPr>
          <w:rFonts w:ascii="Times New Roman" w:hAnsi="Times New Roman" w:cs="Times New Roman"/>
          <w:sz w:val="20"/>
          <w:szCs w:val="20"/>
        </w:rPr>
        <w:t xml:space="preserve">będzie z wystąpieniem takich uciążliwości jak </w:t>
      </w:r>
      <w:r w:rsidR="00C50B12" w:rsidRPr="00201000">
        <w:rPr>
          <w:rFonts w:ascii="Times New Roman" w:hAnsi="Times New Roman" w:cs="Times New Roman"/>
          <w:sz w:val="20"/>
          <w:szCs w:val="20"/>
        </w:rPr>
        <w:t xml:space="preserve"> </w:t>
      </w:r>
      <w:r w:rsidRPr="00201000">
        <w:rPr>
          <w:rFonts w:ascii="Times New Roman" w:hAnsi="Times New Roman" w:cs="Times New Roman"/>
          <w:sz w:val="20"/>
          <w:szCs w:val="20"/>
        </w:rPr>
        <w:t>niezorganizowana</w:t>
      </w:r>
      <w:r w:rsidR="00C50B12" w:rsidRPr="00201000">
        <w:rPr>
          <w:rFonts w:ascii="Times New Roman" w:hAnsi="Times New Roman" w:cs="Times New Roman"/>
          <w:sz w:val="20"/>
          <w:szCs w:val="20"/>
        </w:rPr>
        <w:t xml:space="preserve"> </w:t>
      </w:r>
      <w:r w:rsidRPr="00201000">
        <w:rPr>
          <w:rFonts w:ascii="Times New Roman" w:hAnsi="Times New Roman" w:cs="Times New Roman"/>
          <w:sz w:val="20"/>
          <w:szCs w:val="20"/>
        </w:rPr>
        <w:t xml:space="preserve">emisja </w:t>
      </w:r>
      <w:r w:rsidR="00C50B12" w:rsidRPr="00201000">
        <w:rPr>
          <w:rFonts w:ascii="Times New Roman" w:hAnsi="Times New Roman" w:cs="Times New Roman"/>
          <w:sz w:val="20"/>
          <w:szCs w:val="20"/>
        </w:rPr>
        <w:t xml:space="preserve">zanieczyszczeń </w:t>
      </w:r>
      <w:r w:rsidRPr="00201000">
        <w:rPr>
          <w:rFonts w:ascii="Times New Roman" w:hAnsi="Times New Roman" w:cs="Times New Roman"/>
          <w:sz w:val="20"/>
          <w:szCs w:val="20"/>
        </w:rPr>
        <w:t>gazowych i pyłowych powstających w związku z pracą pojazdów i </w:t>
      </w:r>
      <w:r w:rsidR="00C50B12" w:rsidRPr="00201000">
        <w:rPr>
          <w:rFonts w:ascii="Times New Roman" w:hAnsi="Times New Roman" w:cs="Times New Roman"/>
          <w:sz w:val="20"/>
          <w:szCs w:val="20"/>
        </w:rPr>
        <w:t xml:space="preserve">maszyn. Wskutek pracy maszyn i urządzeń budowlanych powstawał będzie również hałas. Powyższe uciążliwości będą miały charakter czasowy, lokalny i ustąpią po zakończeniu robót nie powodując trwałych zmian w środowisku. Prace budowlane wykonywane będą wyłącznie w porze dziennej </w:t>
      </w:r>
      <w:r w:rsidR="00730C8B" w:rsidRPr="00201000">
        <w:rPr>
          <w:rFonts w:ascii="Times New Roman" w:hAnsi="Times New Roman" w:cs="Times New Roman"/>
          <w:sz w:val="20"/>
          <w:szCs w:val="20"/>
        </w:rPr>
        <w:t xml:space="preserve">od godz. 6.00 do 22.00, przy użyciu sprawnego sprzętu. </w:t>
      </w:r>
      <w:r w:rsidR="005A0545" w:rsidRPr="00201000">
        <w:rPr>
          <w:rFonts w:ascii="Times New Roman" w:hAnsi="Times New Roman" w:cs="Times New Roman"/>
          <w:sz w:val="20"/>
          <w:szCs w:val="20"/>
        </w:rPr>
        <w:t xml:space="preserve">Z uwagi na dotychczasowe rolnicze wykorzystywanie terenu i możliwość odkrycia, a także i uszkodzenia w czasie prowadzonych prac niezinwentaryzowanej sieci drenarskiej nałożono na inwestora warunek punktu </w:t>
      </w:r>
      <w:r w:rsidR="006A50C1" w:rsidRPr="00201000">
        <w:rPr>
          <w:rFonts w:ascii="Times New Roman" w:hAnsi="Times New Roman" w:cs="Times New Roman"/>
          <w:sz w:val="20"/>
          <w:szCs w:val="20"/>
        </w:rPr>
        <w:t>10</w:t>
      </w:r>
      <w:r w:rsidR="005A0545" w:rsidRPr="00201000">
        <w:rPr>
          <w:rFonts w:ascii="Times New Roman" w:hAnsi="Times New Roman" w:cs="Times New Roman"/>
          <w:sz w:val="20"/>
          <w:szCs w:val="20"/>
        </w:rPr>
        <w:t>.</w:t>
      </w:r>
      <w:r w:rsidR="005A0545" w:rsidRPr="00201000">
        <w:rPr>
          <w:rFonts w:ascii="Times New Roman" w:hAnsi="Times New Roman" w:cs="Times New Roman"/>
          <w:color w:val="FF0000"/>
          <w:sz w:val="20"/>
          <w:szCs w:val="20"/>
        </w:rPr>
        <w:t xml:space="preserve"> </w:t>
      </w:r>
      <w:r w:rsidR="00915AF8" w:rsidRPr="00201000">
        <w:rPr>
          <w:rFonts w:ascii="Times New Roman" w:hAnsi="Times New Roman" w:cs="Times New Roman"/>
          <w:sz w:val="20"/>
          <w:szCs w:val="20"/>
        </w:rPr>
        <w:t xml:space="preserve">W czasie budowy na terenie inwestycji będą powstawały ścieki bytowe. Zaplecze budowy będzie wyposażone w </w:t>
      </w:r>
      <w:r w:rsidR="006A50C1" w:rsidRPr="00201000">
        <w:rPr>
          <w:rFonts w:ascii="Times New Roman" w:hAnsi="Times New Roman" w:cs="Times New Roman"/>
          <w:sz w:val="20"/>
          <w:szCs w:val="20"/>
        </w:rPr>
        <w:t xml:space="preserve">szczelne, </w:t>
      </w:r>
      <w:r w:rsidR="00915AF8" w:rsidRPr="00201000">
        <w:rPr>
          <w:rFonts w:ascii="Times New Roman" w:hAnsi="Times New Roman" w:cs="Times New Roman"/>
          <w:sz w:val="20"/>
          <w:szCs w:val="20"/>
        </w:rPr>
        <w:t xml:space="preserve">przenośne toalety, </w:t>
      </w:r>
      <w:r w:rsidR="00D440FF" w:rsidRPr="00201000">
        <w:rPr>
          <w:rFonts w:ascii="Times New Roman" w:hAnsi="Times New Roman" w:cs="Times New Roman"/>
          <w:sz w:val="20"/>
          <w:szCs w:val="20"/>
        </w:rPr>
        <w:t>które będą opróżniane przez firmy do tego uprawnione.</w:t>
      </w:r>
      <w:r w:rsidR="006A50C1" w:rsidRPr="00201000">
        <w:rPr>
          <w:rFonts w:ascii="Times New Roman" w:hAnsi="Times New Roman" w:cs="Times New Roman"/>
          <w:sz w:val="20"/>
          <w:szCs w:val="20"/>
        </w:rPr>
        <w:t xml:space="preserve"> </w:t>
      </w:r>
      <w:r w:rsidR="00E81930" w:rsidRPr="00201000">
        <w:rPr>
          <w:rFonts w:ascii="Times New Roman" w:hAnsi="Times New Roman" w:cs="Times New Roman"/>
          <w:sz w:val="20"/>
          <w:szCs w:val="20"/>
        </w:rPr>
        <w:t>Odpady wytwarzane na etapie realizacji przedsięwzięcia będą selektywn</w:t>
      </w:r>
      <w:r w:rsidR="00932767" w:rsidRPr="00201000">
        <w:rPr>
          <w:rFonts w:ascii="Times New Roman" w:hAnsi="Times New Roman" w:cs="Times New Roman"/>
          <w:sz w:val="20"/>
          <w:szCs w:val="20"/>
        </w:rPr>
        <w:t>ie gromadzone w </w:t>
      </w:r>
      <w:r w:rsidR="00E81930" w:rsidRPr="00201000">
        <w:rPr>
          <w:rFonts w:ascii="Times New Roman" w:hAnsi="Times New Roman" w:cs="Times New Roman"/>
          <w:sz w:val="20"/>
          <w:szCs w:val="20"/>
        </w:rPr>
        <w:t>wyznaczonych, odpowiednio zabezpieczonych miejscach, w szczelnych pojemnikach dostosowanych do konsystencji i właściwości magazynowanych odpadów, a następnie przekazywane uprawnionym odbiorcom do dalszego zagospodarowania</w:t>
      </w:r>
      <w:r w:rsidR="006C6DB5" w:rsidRPr="00201000">
        <w:rPr>
          <w:rFonts w:ascii="Times New Roman" w:hAnsi="Times New Roman" w:cs="Times New Roman"/>
          <w:sz w:val="20"/>
          <w:szCs w:val="20"/>
        </w:rPr>
        <w:t>.</w:t>
      </w:r>
    </w:p>
    <w:p w14:paraId="11525CFA" w14:textId="77777777" w:rsidR="000D4383" w:rsidRPr="00201000" w:rsidRDefault="006A50C1" w:rsidP="00201000">
      <w:pPr>
        <w:shd w:val="clear" w:color="auto" w:fill="FFFFFF" w:themeFill="background1"/>
        <w:spacing w:after="0" w:line="240" w:lineRule="auto"/>
        <w:jc w:val="both"/>
        <w:rPr>
          <w:rFonts w:ascii="Times New Roman" w:hAnsi="Times New Roman" w:cs="Times New Roman"/>
          <w:sz w:val="20"/>
          <w:szCs w:val="20"/>
        </w:rPr>
      </w:pPr>
      <w:r w:rsidRPr="00201000">
        <w:rPr>
          <w:rFonts w:ascii="Times New Roman" w:hAnsi="Times New Roman" w:cs="Times New Roman"/>
          <w:sz w:val="20"/>
          <w:szCs w:val="20"/>
        </w:rPr>
        <w:t>Ewentualne wycieki substancji ropopochodnych będą neutralizowane poprzez sorbenty, które znajdować się będą na terenie placu budowy.</w:t>
      </w:r>
      <w:r w:rsidR="006C6DB5" w:rsidRPr="00201000">
        <w:rPr>
          <w:rFonts w:ascii="Times New Roman" w:hAnsi="Times New Roman" w:cs="Times New Roman"/>
          <w:sz w:val="20"/>
          <w:szCs w:val="20"/>
        </w:rPr>
        <w:t xml:space="preserve"> </w:t>
      </w:r>
    </w:p>
    <w:p w14:paraId="29B86B3D" w14:textId="56687446" w:rsidR="000D4383" w:rsidRPr="00201000" w:rsidRDefault="000D4383"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W celu ochrony zwierząt przewiduje się ewentualne wykopy i miejsca prac ziemnych na czas realizacji inwestycji ogrodzić siatką o oczkach nie większych niż 0,5 cm i wysoką, na co najmniej 50 cm, która będzie wkopana w ziemię. Wszystkie drobne kręgowce bytujące w ogrodzonej strefie zostaną przeniesione w bezpieczne miejsce o zbliżonej charakterystyce. Ponadto jak wskazał inwestor budowa far</w:t>
      </w:r>
      <w:r w:rsidR="006D2A9A" w:rsidRPr="00201000">
        <w:rPr>
          <w:rFonts w:ascii="Times New Roman" w:hAnsi="Times New Roman" w:cs="Times New Roman"/>
          <w:sz w:val="20"/>
          <w:szCs w:val="20"/>
        </w:rPr>
        <w:t>m fotowoltaicznych</w:t>
      </w:r>
      <w:r w:rsidRPr="00201000">
        <w:rPr>
          <w:rFonts w:ascii="Times New Roman" w:hAnsi="Times New Roman" w:cs="Times New Roman"/>
          <w:sz w:val="20"/>
          <w:szCs w:val="20"/>
        </w:rPr>
        <w:t xml:space="preserve"> nie wymaga naruszenia i przekształcania siedlisk naturalnych, bądź półnaturalnych, usunięcia drzew i krzewów, czy zajęcia siedlisk wrażliwych będących potencjalnym miejscem występowania gatunków chronionych.</w:t>
      </w:r>
    </w:p>
    <w:p w14:paraId="22F6C8C5" w14:textId="2DCA14C4" w:rsidR="000D4383" w:rsidRPr="00201000" w:rsidRDefault="000D4383"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W celu ochrony i zminimalizowania ewentualnego oddziaływania na płazy w trakcie realizacji wykopów pod linie elektroenergetyczne zostaną podjęte następujące działania:</w:t>
      </w:r>
    </w:p>
    <w:p w14:paraId="7080FD96" w14:textId="02D6FEE6" w:rsidR="000D4383" w:rsidRPr="00201000" w:rsidRDefault="00293FE5" w:rsidP="00201000">
      <w:pPr>
        <w:shd w:val="clear" w:color="auto" w:fill="FFFFFF" w:themeFill="background1"/>
        <w:spacing w:after="0" w:line="240" w:lineRule="auto"/>
        <w:jc w:val="both"/>
        <w:rPr>
          <w:rFonts w:ascii="Times New Roman" w:hAnsi="Times New Roman" w:cs="Times New Roman"/>
          <w:sz w:val="20"/>
          <w:szCs w:val="20"/>
        </w:rPr>
      </w:pPr>
      <w:r w:rsidRPr="00201000">
        <w:rPr>
          <w:rFonts w:ascii="Times New Roman" w:hAnsi="Times New Roman" w:cs="Times New Roman"/>
          <w:sz w:val="20"/>
          <w:szCs w:val="20"/>
        </w:rPr>
        <w:t>- p</w:t>
      </w:r>
      <w:r w:rsidR="000D4383" w:rsidRPr="00201000">
        <w:rPr>
          <w:rFonts w:ascii="Times New Roman" w:hAnsi="Times New Roman" w:cs="Times New Roman"/>
          <w:sz w:val="20"/>
          <w:szCs w:val="20"/>
        </w:rPr>
        <w:t>race będą prowadzone w sposób niepowodujący powstania zastoisk i zalewisk, które mogą być wykorzystywane przez płazy jako siedliska lęgowe,</w:t>
      </w:r>
    </w:p>
    <w:p w14:paraId="1F8D6366" w14:textId="54F121C5" w:rsidR="000D4383" w:rsidRPr="00201000" w:rsidRDefault="00293FE5" w:rsidP="00201000">
      <w:pPr>
        <w:shd w:val="clear" w:color="auto" w:fill="FFFFFF" w:themeFill="background1"/>
        <w:spacing w:after="0" w:line="240" w:lineRule="auto"/>
        <w:jc w:val="both"/>
        <w:rPr>
          <w:rFonts w:ascii="Times New Roman" w:hAnsi="Times New Roman" w:cs="Times New Roman"/>
          <w:sz w:val="20"/>
          <w:szCs w:val="20"/>
        </w:rPr>
      </w:pPr>
      <w:r w:rsidRPr="00201000">
        <w:rPr>
          <w:rFonts w:ascii="Times New Roman" w:hAnsi="Times New Roman" w:cs="Times New Roman"/>
          <w:sz w:val="20"/>
          <w:szCs w:val="20"/>
        </w:rPr>
        <w:t>- w</w:t>
      </w:r>
      <w:r w:rsidR="000D4383" w:rsidRPr="00201000">
        <w:rPr>
          <w:rFonts w:ascii="Times New Roman" w:hAnsi="Times New Roman" w:cs="Times New Roman"/>
          <w:sz w:val="20"/>
          <w:szCs w:val="20"/>
        </w:rPr>
        <w:t xml:space="preserve"> wykopach o wąskim rozstawie (np. pod instalacje kablowe) stosowane będą punktowe pochylnie umożliwiające opuszczenie wykopu przez zwierzęta,</w:t>
      </w:r>
    </w:p>
    <w:p w14:paraId="0E2AF5EE" w14:textId="78DBD7D8" w:rsidR="000D4383" w:rsidRPr="00201000" w:rsidRDefault="00293FE5" w:rsidP="00201000">
      <w:pPr>
        <w:shd w:val="clear" w:color="auto" w:fill="FFFFFF" w:themeFill="background1"/>
        <w:spacing w:after="0" w:line="240" w:lineRule="auto"/>
        <w:jc w:val="both"/>
        <w:rPr>
          <w:rFonts w:ascii="Times New Roman" w:hAnsi="Times New Roman" w:cs="Times New Roman"/>
          <w:sz w:val="20"/>
          <w:szCs w:val="20"/>
        </w:rPr>
      </w:pPr>
      <w:r w:rsidRPr="00201000">
        <w:rPr>
          <w:rFonts w:ascii="Times New Roman" w:hAnsi="Times New Roman" w:cs="Times New Roman"/>
          <w:sz w:val="20"/>
          <w:szCs w:val="20"/>
        </w:rPr>
        <w:lastRenderedPageBreak/>
        <w:t>- p</w:t>
      </w:r>
      <w:r w:rsidR="000D4383" w:rsidRPr="00201000">
        <w:rPr>
          <w:rFonts w:ascii="Times New Roman" w:hAnsi="Times New Roman" w:cs="Times New Roman"/>
          <w:sz w:val="20"/>
          <w:szCs w:val="20"/>
        </w:rPr>
        <w:t>race będą prowadzone w sposób umożliwiający przemieszczanie się ze stref zagrożenia zwierząt, które mimo zastosowanych zabezpieczeń przedostały się na obszar objęty robotami.</w:t>
      </w:r>
    </w:p>
    <w:p w14:paraId="450508E8" w14:textId="7A24D144" w:rsidR="00DC49F7" w:rsidRPr="00201000" w:rsidRDefault="00293FE5" w:rsidP="00201000">
      <w:pPr>
        <w:shd w:val="clear" w:color="auto" w:fill="FFFFFF" w:themeFill="background1"/>
        <w:spacing w:after="0" w:line="240" w:lineRule="auto"/>
        <w:jc w:val="both"/>
        <w:rPr>
          <w:rFonts w:ascii="Times New Roman" w:hAnsi="Times New Roman" w:cs="Times New Roman"/>
          <w:sz w:val="20"/>
          <w:szCs w:val="20"/>
        </w:rPr>
      </w:pPr>
      <w:r w:rsidRPr="00201000">
        <w:rPr>
          <w:rFonts w:ascii="Times New Roman" w:hAnsi="Times New Roman" w:cs="Times New Roman"/>
          <w:sz w:val="20"/>
          <w:szCs w:val="20"/>
        </w:rPr>
        <w:t>- w</w:t>
      </w:r>
      <w:r w:rsidR="000D4383" w:rsidRPr="00201000">
        <w:rPr>
          <w:rFonts w:ascii="Times New Roman" w:hAnsi="Times New Roman" w:cs="Times New Roman"/>
          <w:sz w:val="20"/>
          <w:szCs w:val="20"/>
        </w:rPr>
        <w:t xml:space="preserve">ykopy zostaną zabezpieczone przed dostępem płazów przez zastosowanie </w:t>
      </w:r>
      <w:proofErr w:type="spellStart"/>
      <w:r w:rsidR="000D4383" w:rsidRPr="00201000">
        <w:rPr>
          <w:rFonts w:ascii="Times New Roman" w:hAnsi="Times New Roman" w:cs="Times New Roman"/>
          <w:sz w:val="20"/>
          <w:szCs w:val="20"/>
        </w:rPr>
        <w:t>wygrodzeń</w:t>
      </w:r>
      <w:proofErr w:type="spellEnd"/>
      <w:r w:rsidR="000D4383" w:rsidRPr="00201000">
        <w:rPr>
          <w:rFonts w:ascii="Times New Roman" w:hAnsi="Times New Roman" w:cs="Times New Roman"/>
          <w:sz w:val="20"/>
          <w:szCs w:val="20"/>
        </w:rPr>
        <w:t xml:space="preserve"> zabezpieczających.</w:t>
      </w:r>
    </w:p>
    <w:p w14:paraId="459EE637" w14:textId="5DA40C8C" w:rsidR="00DC49F7" w:rsidRPr="00201000" w:rsidRDefault="00DC49F7"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Jak wynika z karty informacyjnej przedsięwzięcia w trakcie funkcjonowania poszczególnych instalacji (z uwagi na ich charakter) nie dojdzie do kumulacji oddziaływań. Oddziaływania pomiędzy instalacjami będą miały miejsce tylko na etapie realizacji inwestycji i będą one krótkotrwałe.</w:t>
      </w:r>
      <w:r w:rsidR="00F97EC8" w:rsidRPr="00201000">
        <w:rPr>
          <w:rFonts w:ascii="Times New Roman" w:hAnsi="Times New Roman" w:cs="Times New Roman"/>
          <w:sz w:val="20"/>
          <w:szCs w:val="20"/>
        </w:rPr>
        <w:t xml:space="preserve"> Ponadto wskazano,</w:t>
      </w:r>
      <w:r w:rsidRPr="00201000">
        <w:rPr>
          <w:rFonts w:ascii="Times New Roman" w:hAnsi="Times New Roman" w:cs="Times New Roman"/>
          <w:sz w:val="20"/>
          <w:szCs w:val="20"/>
        </w:rPr>
        <w:t xml:space="preserve"> </w:t>
      </w:r>
      <w:r w:rsidR="00F97EC8" w:rsidRPr="00201000">
        <w:rPr>
          <w:rFonts w:ascii="Times New Roman" w:hAnsi="Times New Roman" w:cs="Times New Roman"/>
          <w:sz w:val="20"/>
          <w:szCs w:val="20"/>
        </w:rPr>
        <w:t>że w sąsiedztwie planowanych inwestycji nie występują nieruchomości, których oddziaływanie stwarzałoby możliwość kumulacji oddziaływań z pracą instalacji fotowoltaicznych.</w:t>
      </w:r>
    </w:p>
    <w:p w14:paraId="2E4E0CB0" w14:textId="6AD9BC13" w:rsidR="004F2AEF" w:rsidRPr="00201000" w:rsidRDefault="00730C8B"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Na etapie eksploatacji przedsięwzięcia nie przewiduje się znaczącego negatywnego oddziaływania na środowisko. Funkcjonowanie elektrowni fotowoltaicznej nie będzie generować zanieczyszczeń do powietrza, nie powinno również powodować ponadnormatywnej</w:t>
      </w:r>
      <w:r w:rsidR="00C50B12" w:rsidRPr="00201000">
        <w:rPr>
          <w:rFonts w:ascii="Times New Roman" w:hAnsi="Times New Roman" w:cs="Times New Roman"/>
          <w:sz w:val="20"/>
          <w:szCs w:val="20"/>
        </w:rPr>
        <w:t xml:space="preserve"> </w:t>
      </w:r>
      <w:r w:rsidR="00E9274E" w:rsidRPr="00201000">
        <w:rPr>
          <w:rFonts w:ascii="Times New Roman" w:hAnsi="Times New Roman" w:cs="Times New Roman"/>
          <w:sz w:val="20"/>
          <w:szCs w:val="20"/>
        </w:rPr>
        <w:t>emisji hałasu</w:t>
      </w:r>
      <w:r w:rsidR="00A61886" w:rsidRPr="00201000">
        <w:rPr>
          <w:rFonts w:ascii="Times New Roman" w:hAnsi="Times New Roman" w:cs="Times New Roman"/>
          <w:sz w:val="20"/>
          <w:szCs w:val="20"/>
        </w:rPr>
        <w:t>.</w:t>
      </w:r>
      <w:r w:rsidR="00932767" w:rsidRPr="00201000">
        <w:rPr>
          <w:rFonts w:ascii="Times New Roman" w:hAnsi="Times New Roman" w:cs="Times New Roman"/>
          <w:sz w:val="20"/>
          <w:szCs w:val="20"/>
        </w:rPr>
        <w:t xml:space="preserve"> Chłodzenie paneli </w:t>
      </w:r>
      <w:r w:rsidR="00CA468D" w:rsidRPr="00201000">
        <w:rPr>
          <w:rFonts w:ascii="Times New Roman" w:hAnsi="Times New Roman" w:cs="Times New Roman"/>
          <w:sz w:val="20"/>
          <w:szCs w:val="20"/>
        </w:rPr>
        <w:t xml:space="preserve">oraz falowników </w:t>
      </w:r>
      <w:r w:rsidR="00932767" w:rsidRPr="00201000">
        <w:rPr>
          <w:rFonts w:ascii="Times New Roman" w:hAnsi="Times New Roman" w:cs="Times New Roman"/>
          <w:sz w:val="20"/>
          <w:szCs w:val="20"/>
        </w:rPr>
        <w:t>odbywać się będzie poprzez naturalny obieg powietrza, bez użycia w</w:t>
      </w:r>
      <w:r w:rsidR="000F1BCD" w:rsidRPr="00201000">
        <w:rPr>
          <w:rFonts w:ascii="Times New Roman" w:hAnsi="Times New Roman" w:cs="Times New Roman"/>
          <w:sz w:val="20"/>
          <w:szCs w:val="20"/>
        </w:rPr>
        <w:t xml:space="preserve">entylatorów generujących hałas. </w:t>
      </w:r>
      <w:r w:rsidR="00A242D4" w:rsidRPr="00201000">
        <w:rPr>
          <w:rFonts w:ascii="Times New Roman" w:hAnsi="Times New Roman" w:cs="Times New Roman"/>
          <w:sz w:val="20"/>
          <w:szCs w:val="20"/>
        </w:rPr>
        <w:t>W niewiel</w:t>
      </w:r>
      <w:r w:rsidR="004C4CB3" w:rsidRPr="00201000">
        <w:rPr>
          <w:rFonts w:ascii="Times New Roman" w:hAnsi="Times New Roman" w:cs="Times New Roman"/>
          <w:sz w:val="20"/>
          <w:szCs w:val="20"/>
        </w:rPr>
        <w:t>kim stopniu źródłem hałasu będą</w:t>
      </w:r>
      <w:r w:rsidR="00A242D4" w:rsidRPr="00201000">
        <w:rPr>
          <w:rFonts w:ascii="Times New Roman" w:hAnsi="Times New Roman" w:cs="Times New Roman"/>
          <w:sz w:val="20"/>
          <w:szCs w:val="20"/>
        </w:rPr>
        <w:t xml:space="preserve"> </w:t>
      </w:r>
      <w:r w:rsidR="009908BA" w:rsidRPr="00201000">
        <w:rPr>
          <w:rFonts w:ascii="Times New Roman" w:hAnsi="Times New Roman" w:cs="Times New Roman"/>
          <w:sz w:val="20"/>
          <w:szCs w:val="20"/>
        </w:rPr>
        <w:t>transformator</w:t>
      </w:r>
      <w:r w:rsidR="004C4CB3" w:rsidRPr="00201000">
        <w:rPr>
          <w:rFonts w:ascii="Times New Roman" w:hAnsi="Times New Roman" w:cs="Times New Roman"/>
          <w:sz w:val="20"/>
          <w:szCs w:val="20"/>
        </w:rPr>
        <w:t>y</w:t>
      </w:r>
      <w:r w:rsidR="009908BA" w:rsidRPr="00201000">
        <w:rPr>
          <w:rFonts w:ascii="Times New Roman" w:hAnsi="Times New Roman" w:cs="Times New Roman"/>
          <w:sz w:val="20"/>
          <w:szCs w:val="20"/>
        </w:rPr>
        <w:t xml:space="preserve">. Wartość ciśnienia akustycznego mierzonego w odległości 1 m dla przykładowego transformatora 1 000 kVA wynosi 55 </w:t>
      </w:r>
      <w:proofErr w:type="spellStart"/>
      <w:r w:rsidR="009908BA" w:rsidRPr="00201000">
        <w:rPr>
          <w:rFonts w:ascii="Times New Roman" w:hAnsi="Times New Roman" w:cs="Times New Roman"/>
          <w:sz w:val="20"/>
          <w:szCs w:val="20"/>
        </w:rPr>
        <w:t>dB</w:t>
      </w:r>
      <w:proofErr w:type="spellEnd"/>
      <w:r w:rsidR="009908BA" w:rsidRPr="00201000">
        <w:rPr>
          <w:rFonts w:ascii="Times New Roman" w:hAnsi="Times New Roman" w:cs="Times New Roman"/>
          <w:sz w:val="20"/>
          <w:szCs w:val="20"/>
        </w:rPr>
        <w:t>. Zgodnie z rozporządzeniem dopuszczalny poziom hałasu w środowisku na terenach zabudowy jednorodzinnej wynosi odpowiedni</w:t>
      </w:r>
      <w:r w:rsidR="004C4CB3" w:rsidRPr="00201000">
        <w:rPr>
          <w:rFonts w:ascii="Times New Roman" w:hAnsi="Times New Roman" w:cs="Times New Roman"/>
          <w:sz w:val="20"/>
          <w:szCs w:val="20"/>
        </w:rPr>
        <w:t xml:space="preserve">o: </w:t>
      </w:r>
      <w:proofErr w:type="spellStart"/>
      <w:r w:rsidR="004C4CB3" w:rsidRPr="00201000">
        <w:rPr>
          <w:rFonts w:ascii="Times New Roman" w:hAnsi="Times New Roman" w:cs="Times New Roman"/>
          <w:sz w:val="20"/>
          <w:szCs w:val="20"/>
        </w:rPr>
        <w:t>Laeq</w:t>
      </w:r>
      <w:proofErr w:type="spellEnd"/>
      <w:r w:rsidR="004C4CB3" w:rsidRPr="00201000">
        <w:rPr>
          <w:rFonts w:ascii="Times New Roman" w:hAnsi="Times New Roman" w:cs="Times New Roman"/>
          <w:sz w:val="20"/>
          <w:szCs w:val="20"/>
        </w:rPr>
        <w:t xml:space="preserve"> D = 50 </w:t>
      </w:r>
      <w:proofErr w:type="spellStart"/>
      <w:r w:rsidR="004C4CB3" w:rsidRPr="00201000">
        <w:rPr>
          <w:rFonts w:ascii="Times New Roman" w:hAnsi="Times New Roman" w:cs="Times New Roman"/>
          <w:sz w:val="20"/>
          <w:szCs w:val="20"/>
        </w:rPr>
        <w:t>dB</w:t>
      </w:r>
      <w:proofErr w:type="spellEnd"/>
      <w:r w:rsidR="004C4CB3" w:rsidRPr="00201000">
        <w:rPr>
          <w:rFonts w:ascii="Times New Roman" w:hAnsi="Times New Roman" w:cs="Times New Roman"/>
          <w:sz w:val="20"/>
          <w:szCs w:val="20"/>
        </w:rPr>
        <w:t xml:space="preserve"> (pora dnia) i </w:t>
      </w:r>
      <w:proofErr w:type="spellStart"/>
      <w:r w:rsidR="009908BA" w:rsidRPr="00201000">
        <w:rPr>
          <w:rFonts w:ascii="Times New Roman" w:hAnsi="Times New Roman" w:cs="Times New Roman"/>
          <w:sz w:val="20"/>
          <w:szCs w:val="20"/>
        </w:rPr>
        <w:t>Laeq</w:t>
      </w:r>
      <w:proofErr w:type="spellEnd"/>
      <w:r w:rsidR="009908BA" w:rsidRPr="00201000">
        <w:rPr>
          <w:rFonts w:ascii="Times New Roman" w:hAnsi="Times New Roman" w:cs="Times New Roman"/>
          <w:sz w:val="20"/>
          <w:szCs w:val="20"/>
        </w:rPr>
        <w:t xml:space="preserve"> N = 40 </w:t>
      </w:r>
      <w:proofErr w:type="spellStart"/>
      <w:r w:rsidR="009908BA" w:rsidRPr="00201000">
        <w:rPr>
          <w:rFonts w:ascii="Times New Roman" w:hAnsi="Times New Roman" w:cs="Times New Roman"/>
          <w:sz w:val="20"/>
          <w:szCs w:val="20"/>
        </w:rPr>
        <w:t>dB</w:t>
      </w:r>
      <w:proofErr w:type="spellEnd"/>
      <w:r w:rsidR="009908BA" w:rsidRPr="00201000">
        <w:rPr>
          <w:rFonts w:ascii="Times New Roman" w:hAnsi="Times New Roman" w:cs="Times New Roman"/>
          <w:sz w:val="20"/>
          <w:szCs w:val="20"/>
        </w:rPr>
        <w:t xml:space="preserve"> (pora nocy). </w:t>
      </w:r>
      <w:r w:rsidR="004C4CB3" w:rsidRPr="00201000">
        <w:rPr>
          <w:rFonts w:ascii="Times New Roman" w:hAnsi="Times New Roman" w:cs="Times New Roman"/>
          <w:sz w:val="20"/>
          <w:szCs w:val="20"/>
        </w:rPr>
        <w:t xml:space="preserve">Transformatory zostaną umieszczone w stacjach kontenerowych co dodatkowo zmniejszy poziom emitowanego hałasu. Biorąc pod uwagę </w:t>
      </w:r>
      <w:r w:rsidR="009D56E6" w:rsidRPr="00201000">
        <w:rPr>
          <w:rFonts w:ascii="Times New Roman" w:hAnsi="Times New Roman" w:cs="Times New Roman"/>
          <w:sz w:val="20"/>
          <w:szCs w:val="20"/>
        </w:rPr>
        <w:t xml:space="preserve">niewielką moc akustyczną </w:t>
      </w:r>
      <w:r w:rsidR="004C4CB3" w:rsidRPr="00201000">
        <w:rPr>
          <w:rFonts w:ascii="Times New Roman" w:hAnsi="Times New Roman" w:cs="Times New Roman"/>
          <w:sz w:val="20"/>
          <w:szCs w:val="20"/>
        </w:rPr>
        <w:t xml:space="preserve">transformatorów </w:t>
      </w:r>
      <w:r w:rsidR="009D56E6" w:rsidRPr="00201000">
        <w:rPr>
          <w:rFonts w:ascii="Times New Roman" w:hAnsi="Times New Roman" w:cs="Times New Roman"/>
          <w:sz w:val="20"/>
          <w:szCs w:val="20"/>
        </w:rPr>
        <w:t>i znaczną odległość od zabudowy mieszkaniowej</w:t>
      </w:r>
      <w:r w:rsidR="004C4CB3" w:rsidRPr="00201000">
        <w:rPr>
          <w:rFonts w:ascii="Times New Roman" w:hAnsi="Times New Roman" w:cs="Times New Roman"/>
          <w:sz w:val="20"/>
          <w:szCs w:val="20"/>
        </w:rPr>
        <w:t xml:space="preserve"> (ok. 124 m) </w:t>
      </w:r>
      <w:r w:rsidR="009D56E6" w:rsidRPr="00201000">
        <w:rPr>
          <w:rFonts w:ascii="Times New Roman" w:hAnsi="Times New Roman" w:cs="Times New Roman"/>
          <w:sz w:val="20"/>
          <w:szCs w:val="20"/>
        </w:rPr>
        <w:t xml:space="preserve"> nie przewiduje się negatywnego oddziaływania</w:t>
      </w:r>
      <w:r w:rsidR="00E9274E" w:rsidRPr="00201000">
        <w:rPr>
          <w:rFonts w:ascii="Times New Roman" w:hAnsi="Times New Roman" w:cs="Times New Roman"/>
          <w:sz w:val="20"/>
          <w:szCs w:val="20"/>
        </w:rPr>
        <w:t xml:space="preserve"> inwestycji</w:t>
      </w:r>
      <w:r w:rsidR="009D56E6" w:rsidRPr="00201000">
        <w:rPr>
          <w:rFonts w:ascii="Times New Roman" w:hAnsi="Times New Roman" w:cs="Times New Roman"/>
          <w:sz w:val="20"/>
          <w:szCs w:val="20"/>
        </w:rPr>
        <w:t xml:space="preserve"> na tereny podlegające ochronie akustycznej</w:t>
      </w:r>
      <w:r w:rsidR="000F1BCD" w:rsidRPr="00201000">
        <w:rPr>
          <w:rFonts w:ascii="Times New Roman" w:hAnsi="Times New Roman" w:cs="Times New Roman"/>
          <w:sz w:val="20"/>
          <w:szCs w:val="20"/>
        </w:rPr>
        <w:t xml:space="preserve">. </w:t>
      </w:r>
      <w:r w:rsidR="00E9274E" w:rsidRPr="00201000">
        <w:rPr>
          <w:rFonts w:ascii="Times New Roman" w:hAnsi="Times New Roman" w:cs="Times New Roman"/>
          <w:sz w:val="20"/>
          <w:szCs w:val="20"/>
        </w:rPr>
        <w:t xml:space="preserve">W zakresie emisji pola elektromagnetycznego stwierdza się również, że planowane przedsięwzięcie nie spowoduje przekroczenia standardów środowiskowych w zakresie emisji pola elektromagnetycznego. </w:t>
      </w:r>
      <w:r w:rsidR="00932767" w:rsidRPr="00201000">
        <w:rPr>
          <w:rFonts w:ascii="Times New Roman" w:hAnsi="Times New Roman" w:cs="Times New Roman"/>
          <w:sz w:val="20"/>
          <w:szCs w:val="20"/>
        </w:rPr>
        <w:t xml:space="preserve">Przewiduje się, że oddziaływanie przedmiotowego </w:t>
      </w:r>
      <w:r w:rsidR="007B13F6" w:rsidRPr="00201000">
        <w:rPr>
          <w:rFonts w:ascii="Times New Roman" w:hAnsi="Times New Roman" w:cs="Times New Roman"/>
          <w:sz w:val="20"/>
          <w:szCs w:val="20"/>
        </w:rPr>
        <w:t>przedsięwzięcia nie będzi</w:t>
      </w:r>
      <w:r w:rsidR="00630656">
        <w:rPr>
          <w:rFonts w:ascii="Times New Roman" w:hAnsi="Times New Roman" w:cs="Times New Roman"/>
          <w:sz w:val="20"/>
          <w:szCs w:val="20"/>
        </w:rPr>
        <w:t>e wykraczać poza granice działek</w:t>
      </w:r>
      <w:r w:rsidR="00324DBF" w:rsidRPr="00201000">
        <w:rPr>
          <w:rFonts w:ascii="Times New Roman" w:hAnsi="Times New Roman" w:cs="Times New Roman"/>
          <w:sz w:val="20"/>
          <w:szCs w:val="20"/>
        </w:rPr>
        <w:t>,</w:t>
      </w:r>
      <w:r w:rsidR="00630656">
        <w:rPr>
          <w:rFonts w:ascii="Times New Roman" w:hAnsi="Times New Roman" w:cs="Times New Roman"/>
          <w:sz w:val="20"/>
          <w:szCs w:val="20"/>
        </w:rPr>
        <w:t xml:space="preserve"> na których</w:t>
      </w:r>
      <w:r w:rsidR="007B13F6" w:rsidRPr="00201000">
        <w:rPr>
          <w:rFonts w:ascii="Times New Roman" w:hAnsi="Times New Roman" w:cs="Times New Roman"/>
          <w:sz w:val="20"/>
          <w:szCs w:val="20"/>
        </w:rPr>
        <w:t xml:space="preserve"> jest ono planowane.</w:t>
      </w:r>
    </w:p>
    <w:p w14:paraId="4A88118C" w14:textId="77777777" w:rsidR="009060EC" w:rsidRPr="00201000" w:rsidRDefault="009060EC"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 xml:space="preserve">Na żadnym z etapów funkcjonowania inwestycji (realizacja, eksploatacja, likwidacja) nie będą powstawały ścieki technologiczne.  Panele fotowoltaiczne, które zostaną wykorzystane do budowy instalacji, będą pokryte warstwą samoczyszczącą, z której zanieczyszczenia będą usuwane poprzez opady atmosferyczne i wiatr. Nie planuje się mycia paneli fotowoltaicznych. Wody deszczowe w sposób wystarczający będą obmywać powierzchnię instalacji. Jednakże w sytuacji gdyby wody deszczowe nie były wystarczające do czyszczenia paneli dopuszcza się zastosowanie wody zdemineralizowanej, przyjaznej  środowisku oraz środków biodegradowalnych, niestanowiących zagrożenia dla środowiska gruntowo-wodnego. </w:t>
      </w:r>
    </w:p>
    <w:p w14:paraId="7F0DBFE8" w14:textId="47CE25AC" w:rsidR="00373E12" w:rsidRPr="00201000" w:rsidRDefault="00B04B17"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W celu zabezpieczenia środowiska gruntowo-wodnego</w:t>
      </w:r>
      <w:r w:rsidR="00C374E8" w:rsidRPr="00201000">
        <w:rPr>
          <w:rFonts w:ascii="Times New Roman" w:hAnsi="Times New Roman" w:cs="Times New Roman"/>
          <w:sz w:val="20"/>
          <w:szCs w:val="20"/>
        </w:rPr>
        <w:t xml:space="preserve"> przed ewentualnym zanieczyszczeniem</w:t>
      </w:r>
      <w:r w:rsidRPr="00201000">
        <w:rPr>
          <w:rFonts w:ascii="Times New Roman" w:hAnsi="Times New Roman" w:cs="Times New Roman"/>
          <w:sz w:val="20"/>
          <w:szCs w:val="20"/>
        </w:rPr>
        <w:t xml:space="preserve"> </w:t>
      </w:r>
      <w:r w:rsidR="00915AF8" w:rsidRPr="00201000">
        <w:rPr>
          <w:rFonts w:ascii="Times New Roman" w:hAnsi="Times New Roman" w:cs="Times New Roman"/>
          <w:sz w:val="20"/>
          <w:szCs w:val="20"/>
        </w:rPr>
        <w:t>planowane jest</w:t>
      </w:r>
      <w:r w:rsidR="00C374E8" w:rsidRPr="00201000">
        <w:rPr>
          <w:rFonts w:ascii="Times New Roman" w:hAnsi="Times New Roman" w:cs="Times New Roman"/>
          <w:sz w:val="20"/>
          <w:szCs w:val="20"/>
        </w:rPr>
        <w:t xml:space="preserve"> </w:t>
      </w:r>
      <w:r w:rsidR="00CD5008" w:rsidRPr="00201000">
        <w:rPr>
          <w:rFonts w:ascii="Times New Roman" w:hAnsi="Times New Roman" w:cs="Times New Roman"/>
          <w:sz w:val="20"/>
          <w:szCs w:val="20"/>
        </w:rPr>
        <w:t>zastosowanie</w:t>
      </w:r>
      <w:r w:rsidR="00C374E8" w:rsidRPr="00201000">
        <w:rPr>
          <w:rFonts w:ascii="Times New Roman" w:hAnsi="Times New Roman" w:cs="Times New Roman"/>
          <w:sz w:val="20"/>
          <w:szCs w:val="20"/>
        </w:rPr>
        <w:t xml:space="preserve"> transformatora suchego (bezolejowego) lub </w:t>
      </w:r>
      <w:r w:rsidRPr="00201000">
        <w:rPr>
          <w:rFonts w:ascii="Times New Roman" w:hAnsi="Times New Roman" w:cs="Times New Roman"/>
          <w:sz w:val="20"/>
          <w:szCs w:val="20"/>
        </w:rPr>
        <w:t>transformator</w:t>
      </w:r>
      <w:r w:rsidR="00C374E8" w:rsidRPr="00201000">
        <w:rPr>
          <w:rFonts w:ascii="Times New Roman" w:hAnsi="Times New Roman" w:cs="Times New Roman"/>
          <w:sz w:val="20"/>
          <w:szCs w:val="20"/>
        </w:rPr>
        <w:t>a</w:t>
      </w:r>
      <w:r w:rsidRPr="00201000">
        <w:rPr>
          <w:rFonts w:ascii="Times New Roman" w:hAnsi="Times New Roman" w:cs="Times New Roman"/>
          <w:sz w:val="20"/>
          <w:szCs w:val="20"/>
        </w:rPr>
        <w:t xml:space="preserve"> o</w:t>
      </w:r>
      <w:r w:rsidR="008801DE" w:rsidRPr="00201000">
        <w:rPr>
          <w:rFonts w:ascii="Times New Roman" w:hAnsi="Times New Roman" w:cs="Times New Roman"/>
          <w:sz w:val="20"/>
          <w:szCs w:val="20"/>
        </w:rPr>
        <w:t>lejowego</w:t>
      </w:r>
      <w:r w:rsidR="00CD5008" w:rsidRPr="00201000">
        <w:rPr>
          <w:rFonts w:ascii="Times New Roman" w:hAnsi="Times New Roman" w:cs="Times New Roman"/>
          <w:sz w:val="20"/>
          <w:szCs w:val="20"/>
        </w:rPr>
        <w:t>, który</w:t>
      </w:r>
      <w:r w:rsidRPr="00201000">
        <w:rPr>
          <w:rFonts w:ascii="Times New Roman" w:hAnsi="Times New Roman" w:cs="Times New Roman"/>
          <w:sz w:val="20"/>
          <w:szCs w:val="20"/>
        </w:rPr>
        <w:t xml:space="preserve"> będzie wyposażony w szczelną misę</w:t>
      </w:r>
      <w:r w:rsidR="00CD5008" w:rsidRPr="00201000">
        <w:rPr>
          <w:rFonts w:ascii="Times New Roman" w:hAnsi="Times New Roman" w:cs="Times New Roman"/>
          <w:sz w:val="20"/>
          <w:szCs w:val="20"/>
        </w:rPr>
        <w:t xml:space="preserve"> olejową, mogącą pomieścić do 10</w:t>
      </w:r>
      <w:r w:rsidR="00915AF8" w:rsidRPr="00201000">
        <w:rPr>
          <w:rFonts w:ascii="Times New Roman" w:hAnsi="Times New Roman" w:cs="Times New Roman"/>
          <w:sz w:val="20"/>
          <w:szCs w:val="20"/>
        </w:rPr>
        <w:t>0% zawartości oleju</w:t>
      </w:r>
      <w:r w:rsidR="00A83CC3" w:rsidRPr="00201000">
        <w:rPr>
          <w:rFonts w:ascii="Times New Roman" w:hAnsi="Times New Roman" w:cs="Times New Roman"/>
          <w:sz w:val="20"/>
          <w:szCs w:val="20"/>
        </w:rPr>
        <w:t xml:space="preserve">. </w:t>
      </w:r>
      <w:r w:rsidR="00F67A0B" w:rsidRPr="00201000">
        <w:rPr>
          <w:rFonts w:ascii="Times New Roman" w:hAnsi="Times New Roman" w:cs="Times New Roman"/>
          <w:sz w:val="20"/>
          <w:szCs w:val="20"/>
        </w:rPr>
        <w:t xml:space="preserve">Biorąc pod uwagę stosowaną technologię (brak elementów trwale związanych z gruntem – konstrukcje wsporcze wbite w grunt, brak fundamentów) nie przewiduje się negatywnego wpływu na wody gruntowe i powierzchniowe. </w:t>
      </w:r>
    </w:p>
    <w:p w14:paraId="59538267" w14:textId="77777777" w:rsidR="00F62EE8" w:rsidRPr="00201000" w:rsidRDefault="00EF618E"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 xml:space="preserve">Charakter inwestycji sprawia, że większość wykorzystanych elementów montażowych, w przypadku zużycia bądź uszkodzenia, będzie podlegać procesowi recyklingu. Moduły fotowoltaiczne są wykonane z wielu materiałów. Pod względem masy, typowe panele zawierają głównie szkło, polimer, aluminium, krzem. Współczesny poziom wiedzy technicznej pozwala na odzysk nawet 96 proc. tych surowców. Oznacza to, że każdy zużyty lub uszkodzony panel, jak również elementy konstrukcji, podlegać będą procesowi odzysku. Zużyte części elektrowni będą gromadzone w jednym miejscu, a następnie przewiezione poza teren inwestycji i poddane procesowi recyklingu przez wyspecjalizowaną firmę zewnętrzną. </w:t>
      </w:r>
    </w:p>
    <w:p w14:paraId="6F6ADE33" w14:textId="591A1990" w:rsidR="00F62EE8" w:rsidRPr="00201000" w:rsidRDefault="00F62EE8"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 xml:space="preserve">Powierzchnia, na której ma być posadowiona inwestycja jest obszarem suchym, nie podlegającym okresowemu zalewaniu, stąd jej atrakcyjność dla awifauny nie wyróżnia jej niczym spośród obszarów rolnych charakterystycznych dla większej części naszego kraju.  Ponadto powierzchnia pod panelami pokryta jest trawą, a w związku z tym dostępna przez cały rok dla gatunków ptaków przebywających na ziemi. Jak wcześniej zostało już wskazane Inwestor planuje ogrodzić teren inwestycji, w taki sposób, aby ogrodzenie nie stanowiło bariery dla zwierząt. </w:t>
      </w:r>
    </w:p>
    <w:p w14:paraId="71DB39A5" w14:textId="1FDE5167" w:rsidR="00F62EE8" w:rsidRPr="00201000" w:rsidRDefault="00F62EE8"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 xml:space="preserve">Ze względu na brak hałasu wywołanego pracującą instalacją PV ptaki oraz zwierzęta nie będą ani wabione ani odstraszane z miejsca inwestycji. Ze względu na bardzo niskie natężenie pola magnetycznego wytwarzanego przez instalacje ptaki wędrowne nie będą traciły orientacji przestrzennej. Ze względu na dużą wysokość konstrukcji wsporczych (minimum 30 cm) zwierzyna będzie mogła swobodnie się przemieszczać. Ze względu na wkopanie kabli w ziemię nie wystąpi możliwość przegryzienia tych kabli, a instalacja ochronna (nadprądowa, przeciw porażeniowa, odgromowa) skutecznie uchroni organizmy żywe przed porażeniem elektrycznym. </w:t>
      </w:r>
    </w:p>
    <w:p w14:paraId="778C60D4" w14:textId="781F5423" w:rsidR="00EF618E" w:rsidRPr="00201000" w:rsidRDefault="00F62EE8"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hAnsi="Times New Roman" w:cs="Times New Roman"/>
          <w:sz w:val="20"/>
          <w:szCs w:val="20"/>
        </w:rPr>
        <w:t xml:space="preserve"> Dodatkowo panele fotowoltaiczne zostaną zabezpieczone powłoką antyrefleksyjną. Ma to na celu złagodzenie bądź całkowite wyeliminowanie powstawania zagrożeń związanych z imitacją powierzchni lustra wody, a także powstawaniem tak zwanego efektu olśnienia. Efekt olśnienia to chwilowe oślepienie, które może być spowodowane odbiciem światła np. od karoserii samochodu lub powierzchni wody. Powłoka antyrefleksyjna pokrywająca panele zwiększa absorbcję energii promieniowania słonecznego oraz zapobiega niepożądanemu efektowi odbicia światła od powierzchni paneli. W związku z powyższym panele fotowoltaiczne nie będą oślepiać ptaków, mogących przelatywać nad instalacją. Ponadto ptaki, jak i również inne małe zwierzęta wykorzystują często cień rzucany przez zamontowane, stojące na ziemi panele. Tym samym można stwierdzić, iż elektrownie słoneczne nie stanowią zagrożenia dla zwierząt i ptaków.</w:t>
      </w:r>
    </w:p>
    <w:p w14:paraId="2A5A990E" w14:textId="77777777" w:rsidR="00201000" w:rsidRDefault="00201000" w:rsidP="00201000">
      <w:pPr>
        <w:shd w:val="clear" w:color="auto" w:fill="FFFFFF" w:themeFill="background1"/>
        <w:spacing w:after="0" w:line="240" w:lineRule="auto"/>
        <w:ind w:firstLine="708"/>
        <w:jc w:val="both"/>
        <w:rPr>
          <w:rFonts w:ascii="Times New Roman" w:eastAsia="Times New Roman" w:hAnsi="Times New Roman" w:cs="Times New Roman"/>
          <w:sz w:val="20"/>
          <w:szCs w:val="20"/>
          <w:lang w:eastAsia="pl-PL"/>
        </w:rPr>
      </w:pPr>
    </w:p>
    <w:p w14:paraId="395FC0D4" w14:textId="45A6C82F" w:rsidR="009F3EAB" w:rsidRPr="00201000" w:rsidRDefault="009F3EAB" w:rsidP="00201000">
      <w:pPr>
        <w:shd w:val="clear" w:color="auto" w:fill="FFFFFF" w:themeFill="background1"/>
        <w:spacing w:after="0" w:line="240" w:lineRule="auto"/>
        <w:ind w:firstLine="708"/>
        <w:jc w:val="both"/>
        <w:rPr>
          <w:rFonts w:ascii="Times New Roman" w:hAnsi="Times New Roman" w:cs="Times New Roman"/>
          <w:sz w:val="20"/>
          <w:szCs w:val="20"/>
        </w:rPr>
      </w:pPr>
      <w:r w:rsidRPr="00201000">
        <w:rPr>
          <w:rFonts w:ascii="Times New Roman" w:eastAsia="Times New Roman" w:hAnsi="Times New Roman" w:cs="Times New Roman"/>
          <w:sz w:val="20"/>
          <w:szCs w:val="20"/>
          <w:lang w:eastAsia="pl-PL"/>
        </w:rPr>
        <w:lastRenderedPageBreak/>
        <w:t>Projektowana inwestycja zlokalizowana jest w granicach jednostki planistycznej gospodarowania wodami:</w:t>
      </w:r>
    </w:p>
    <w:p w14:paraId="73BEF331" w14:textId="30183B23" w:rsidR="00833590" w:rsidRPr="00201000" w:rsidRDefault="009F3EAB"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 – jednolitej części wód powierzchniowych (JCWP) – </w:t>
      </w:r>
      <w:proofErr w:type="spellStart"/>
      <w:r w:rsidR="008E41D3" w:rsidRPr="00201000">
        <w:rPr>
          <w:rFonts w:ascii="Times New Roman" w:eastAsia="Times New Roman" w:hAnsi="Times New Roman" w:cs="Times New Roman"/>
          <w:sz w:val="20"/>
          <w:szCs w:val="20"/>
          <w:lang w:eastAsia="pl-PL"/>
        </w:rPr>
        <w:t>Moskorzynka</w:t>
      </w:r>
      <w:proofErr w:type="spellEnd"/>
      <w:r w:rsidR="002B212E" w:rsidRPr="00201000">
        <w:rPr>
          <w:rFonts w:ascii="Times New Roman" w:eastAsia="Times New Roman" w:hAnsi="Times New Roman" w:cs="Times New Roman"/>
          <w:sz w:val="20"/>
          <w:szCs w:val="20"/>
          <w:lang w:eastAsia="pl-PL"/>
        </w:rPr>
        <w:t xml:space="preserve"> </w:t>
      </w:r>
      <w:r w:rsidRPr="00201000">
        <w:rPr>
          <w:rFonts w:ascii="Times New Roman" w:eastAsia="Times New Roman" w:hAnsi="Times New Roman" w:cs="Times New Roman"/>
          <w:sz w:val="20"/>
          <w:szCs w:val="20"/>
          <w:lang w:eastAsia="pl-PL"/>
        </w:rPr>
        <w:t>o kodzie RW6000</w:t>
      </w:r>
      <w:r w:rsidR="008E41D3" w:rsidRPr="00201000">
        <w:rPr>
          <w:rFonts w:ascii="Times New Roman" w:eastAsia="Times New Roman" w:hAnsi="Times New Roman" w:cs="Times New Roman"/>
          <w:sz w:val="20"/>
          <w:szCs w:val="20"/>
          <w:lang w:eastAsia="pl-PL"/>
        </w:rPr>
        <w:t>17</w:t>
      </w:r>
      <w:r w:rsidR="002B212E" w:rsidRPr="00201000">
        <w:rPr>
          <w:rFonts w:ascii="Times New Roman" w:eastAsia="Times New Roman" w:hAnsi="Times New Roman" w:cs="Times New Roman"/>
          <w:sz w:val="20"/>
          <w:szCs w:val="20"/>
          <w:lang w:eastAsia="pl-PL"/>
        </w:rPr>
        <w:t>152</w:t>
      </w:r>
      <w:r w:rsidR="008E41D3" w:rsidRPr="00201000">
        <w:rPr>
          <w:rFonts w:ascii="Times New Roman" w:eastAsia="Times New Roman" w:hAnsi="Times New Roman" w:cs="Times New Roman"/>
          <w:sz w:val="20"/>
          <w:szCs w:val="20"/>
          <w:lang w:eastAsia="pl-PL"/>
        </w:rPr>
        <w:t>6</w:t>
      </w:r>
      <w:r w:rsidRPr="00201000">
        <w:rPr>
          <w:rFonts w:ascii="Times New Roman" w:eastAsia="Times New Roman" w:hAnsi="Times New Roman" w:cs="Times New Roman"/>
          <w:sz w:val="20"/>
          <w:szCs w:val="20"/>
          <w:lang w:eastAsia="pl-PL"/>
        </w:rPr>
        <w:t xml:space="preserve">9. Zgodnie z zapisami Planu gospodarowania wodami na obszarze dorzecza Odry (Dz. U. z 2016 r. poz. 1967) – JCWP została oceniona jako silnie zmieniona </w:t>
      </w:r>
      <w:r w:rsidR="002B212E" w:rsidRPr="00201000">
        <w:rPr>
          <w:rFonts w:ascii="Times New Roman" w:eastAsia="Times New Roman" w:hAnsi="Times New Roman" w:cs="Times New Roman"/>
          <w:sz w:val="20"/>
          <w:szCs w:val="20"/>
          <w:lang w:eastAsia="pl-PL"/>
        </w:rPr>
        <w:t>część wód o złym stanie</w:t>
      </w:r>
      <w:r w:rsidR="008E41D3" w:rsidRPr="00201000">
        <w:rPr>
          <w:rFonts w:ascii="Times New Roman" w:eastAsia="Times New Roman" w:hAnsi="Times New Roman" w:cs="Times New Roman"/>
          <w:sz w:val="20"/>
          <w:szCs w:val="20"/>
          <w:lang w:eastAsia="pl-PL"/>
        </w:rPr>
        <w:t>,</w:t>
      </w:r>
      <w:r w:rsidR="008E41D3" w:rsidRPr="00201000">
        <w:rPr>
          <w:rFonts w:ascii="Times New Roman" w:hAnsi="Times New Roman" w:cs="Times New Roman"/>
          <w:sz w:val="20"/>
          <w:szCs w:val="20"/>
        </w:rPr>
        <w:t xml:space="preserve"> </w:t>
      </w:r>
      <w:r w:rsidR="008E41D3" w:rsidRPr="00201000">
        <w:rPr>
          <w:rFonts w:ascii="Times New Roman" w:eastAsia="Times New Roman" w:hAnsi="Times New Roman" w:cs="Times New Roman"/>
          <w:sz w:val="20"/>
          <w:szCs w:val="20"/>
          <w:lang w:eastAsia="pl-PL"/>
        </w:rPr>
        <w:t xml:space="preserve">zagrożona nieosiągnięciem celu środowiskowego, jakim jest dobry potencjał ekologiczny i dobry stan chemiczny. Dla JCWP określono odstępstwo – przedłużenie terminu osiągnięcia celu środowiskowego (2021 r.) ze względu na brak możliwości technicznych.  </w:t>
      </w:r>
    </w:p>
    <w:p w14:paraId="5931FBC2" w14:textId="77777777" w:rsidR="00036015" w:rsidRPr="00201000" w:rsidRDefault="00DB7327"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Przedmiotowy obszar znajduje się w obrębie </w:t>
      </w:r>
      <w:proofErr w:type="spellStart"/>
      <w:r w:rsidRPr="00201000">
        <w:rPr>
          <w:rFonts w:ascii="Times New Roman" w:eastAsia="Times New Roman" w:hAnsi="Times New Roman" w:cs="Times New Roman"/>
          <w:sz w:val="20"/>
          <w:szCs w:val="20"/>
          <w:lang w:eastAsia="pl-PL"/>
        </w:rPr>
        <w:t>JCWPd</w:t>
      </w:r>
      <w:proofErr w:type="spellEnd"/>
      <w:r w:rsidRPr="00201000">
        <w:rPr>
          <w:rFonts w:ascii="Times New Roman" w:eastAsia="Times New Roman" w:hAnsi="Times New Roman" w:cs="Times New Roman"/>
          <w:sz w:val="20"/>
          <w:szCs w:val="20"/>
          <w:lang w:eastAsia="pl-PL"/>
        </w:rPr>
        <w:t xml:space="preserve"> nr 78 o kodzie PLGW 600078, która charakteryzuje się dobrym stanem ilościowym i dobrym stanem chemicznym. </w:t>
      </w:r>
      <w:proofErr w:type="spellStart"/>
      <w:r w:rsidRPr="00201000">
        <w:rPr>
          <w:rFonts w:ascii="Times New Roman" w:eastAsia="Times New Roman" w:hAnsi="Times New Roman" w:cs="Times New Roman"/>
          <w:sz w:val="20"/>
          <w:szCs w:val="20"/>
          <w:lang w:eastAsia="pl-PL"/>
        </w:rPr>
        <w:t>JCWPd</w:t>
      </w:r>
      <w:proofErr w:type="spellEnd"/>
      <w:r w:rsidRPr="00201000">
        <w:rPr>
          <w:rFonts w:ascii="Times New Roman" w:eastAsia="Times New Roman" w:hAnsi="Times New Roman" w:cs="Times New Roman"/>
          <w:sz w:val="20"/>
          <w:szCs w:val="20"/>
          <w:lang w:eastAsia="pl-PL"/>
        </w:rPr>
        <w:t xml:space="preserve"> została oceniona jako niezagrożona nieosiągnięciem celu środowiskowego, jakim jest dobry stan chemiczny i dobry stan ilościowy. </w:t>
      </w:r>
    </w:p>
    <w:p w14:paraId="06980B45" w14:textId="6BEC228C" w:rsidR="00622F0F" w:rsidRPr="00201000" w:rsidRDefault="00036015"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Planowane przedsięwzięcie znajduje się w obrębie Głównego Zbiornika Wód Podziemnych nr 314</w:t>
      </w:r>
      <w:r w:rsidR="008E41D3" w:rsidRPr="00201000">
        <w:rPr>
          <w:rFonts w:ascii="Times New Roman" w:eastAsia="Times New Roman" w:hAnsi="Times New Roman" w:cs="Times New Roman"/>
          <w:sz w:val="20"/>
          <w:szCs w:val="20"/>
          <w:lang w:eastAsia="pl-PL"/>
        </w:rPr>
        <w:t xml:space="preserve"> – Pradolina rzeki Odry (Głogów)</w:t>
      </w:r>
      <w:r w:rsidRPr="00201000">
        <w:rPr>
          <w:rFonts w:ascii="Times New Roman" w:eastAsia="Times New Roman" w:hAnsi="Times New Roman" w:cs="Times New Roman"/>
          <w:sz w:val="20"/>
          <w:szCs w:val="20"/>
          <w:lang w:eastAsia="pl-PL"/>
        </w:rPr>
        <w:t xml:space="preserve">. </w:t>
      </w:r>
      <w:r w:rsidR="00DB7327" w:rsidRPr="00201000">
        <w:rPr>
          <w:rFonts w:ascii="Times New Roman" w:eastAsia="Times New Roman" w:hAnsi="Times New Roman" w:cs="Times New Roman"/>
          <w:sz w:val="20"/>
          <w:szCs w:val="20"/>
          <w:lang w:eastAsia="pl-PL"/>
        </w:rPr>
        <w:t xml:space="preserve">Teren inwestycji nie znajduje się na obszarach narażonych na niebezpieczeństwo powodzi. Na terenie inwestycji nie znajduje się ujęcie wód ani strefy ochronne ujęć wód. Przedsięwzięcie zlokalizowane jest poza obszarami chronionymi.  </w:t>
      </w:r>
      <w:r w:rsidR="00E5535E" w:rsidRPr="00201000">
        <w:rPr>
          <w:rFonts w:ascii="Times New Roman" w:eastAsia="Times New Roman" w:hAnsi="Times New Roman" w:cs="Times New Roman"/>
          <w:sz w:val="20"/>
          <w:szCs w:val="20"/>
          <w:lang w:eastAsia="pl-PL"/>
        </w:rPr>
        <w:t xml:space="preserve"> </w:t>
      </w:r>
    </w:p>
    <w:p w14:paraId="11F51BAE" w14:textId="2069B7D5" w:rsidR="001C4511" w:rsidRPr="00201000" w:rsidRDefault="00820DB1"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Analiza możliwości oddziaływania przedsięwzięcia w zakresie aspektów przyrodniczych pozwoliła stwierdzić, że w zasięgu oddziaływania planowanego przedsięwzięcia nie występują obszary górskie</w:t>
      </w:r>
      <w:r w:rsidR="00787516" w:rsidRPr="00201000">
        <w:rPr>
          <w:rFonts w:ascii="Times New Roman" w:eastAsia="Times New Roman" w:hAnsi="Times New Roman" w:cs="Times New Roman"/>
          <w:sz w:val="20"/>
          <w:szCs w:val="20"/>
          <w:lang w:eastAsia="pl-PL"/>
        </w:rPr>
        <w:t xml:space="preserve"> i leśne</w:t>
      </w:r>
      <w:r w:rsidRPr="00201000">
        <w:rPr>
          <w:rFonts w:ascii="Times New Roman" w:eastAsia="Times New Roman" w:hAnsi="Times New Roman" w:cs="Times New Roman"/>
          <w:sz w:val="20"/>
          <w:szCs w:val="20"/>
          <w:lang w:eastAsia="pl-PL"/>
        </w:rPr>
        <w:t xml:space="preserve">, obszary wodno-błotne, obszary wybrzeży i środowiska morskiego, obszary przylegające do jezior i inne obszary o płytkim zaleganiu wód podziemnych, w tym siedliska łęgowe i ujścia rzek, a także obszary wymagające specjalnej ochrony ze względu na występowanie gatunków roślin, grzybów i zwierząt lub ich siedlisk lub siedlisk przyrodniczych objętych ochroną, w tym obszary Natura 2000 oraz pozostałe formy ochrony przyrody – w rozumieniu art. 6 </w:t>
      </w:r>
      <w:r w:rsidRPr="00201000">
        <w:rPr>
          <w:rFonts w:ascii="Times New Roman" w:eastAsia="Times New Roman" w:hAnsi="Times New Roman" w:cs="Times New Roman"/>
          <w:i/>
          <w:sz w:val="20"/>
          <w:szCs w:val="20"/>
          <w:lang w:eastAsia="pl-PL"/>
        </w:rPr>
        <w:t>ustawy z dnia 16 kwietnia 2004 r. o ochr</w:t>
      </w:r>
      <w:r w:rsidR="0075434F" w:rsidRPr="00201000">
        <w:rPr>
          <w:rFonts w:ascii="Times New Roman" w:eastAsia="Times New Roman" w:hAnsi="Times New Roman" w:cs="Times New Roman"/>
          <w:i/>
          <w:sz w:val="20"/>
          <w:szCs w:val="20"/>
          <w:lang w:eastAsia="pl-PL"/>
        </w:rPr>
        <w:t>onie przyrody (tj. Dz. U. z 2020 r. poz. 55</w:t>
      </w:r>
      <w:r w:rsidR="001C4511" w:rsidRPr="00201000">
        <w:rPr>
          <w:rFonts w:ascii="Times New Roman" w:eastAsia="Times New Roman" w:hAnsi="Times New Roman" w:cs="Times New Roman"/>
          <w:i/>
          <w:sz w:val="20"/>
          <w:szCs w:val="20"/>
          <w:lang w:eastAsia="pl-PL"/>
        </w:rPr>
        <w:t xml:space="preserve"> ze zm.</w:t>
      </w:r>
      <w:r w:rsidRPr="00201000">
        <w:rPr>
          <w:rFonts w:ascii="Times New Roman" w:eastAsia="Times New Roman" w:hAnsi="Times New Roman" w:cs="Times New Roman"/>
          <w:i/>
          <w:sz w:val="20"/>
          <w:szCs w:val="20"/>
          <w:lang w:eastAsia="pl-PL"/>
        </w:rPr>
        <w:t xml:space="preserve">). </w:t>
      </w:r>
      <w:r w:rsidR="00BB64C6" w:rsidRPr="00201000">
        <w:rPr>
          <w:rFonts w:ascii="Times New Roman" w:eastAsia="Times New Roman" w:hAnsi="Times New Roman" w:cs="Times New Roman"/>
          <w:sz w:val="20"/>
          <w:szCs w:val="20"/>
          <w:lang w:eastAsia="pl-PL"/>
        </w:rPr>
        <w:t>Najbliżej położony obszar chroniony: Zespół przyrodniczo – krajobrazowy „Grodowiec”</w:t>
      </w:r>
      <w:r w:rsidR="008818F9" w:rsidRPr="00201000">
        <w:rPr>
          <w:rFonts w:ascii="Times New Roman" w:eastAsia="Times New Roman" w:hAnsi="Times New Roman" w:cs="Times New Roman"/>
          <w:sz w:val="20"/>
          <w:szCs w:val="20"/>
          <w:lang w:eastAsia="pl-PL"/>
        </w:rPr>
        <w:t xml:space="preserve"> znajduje się w odległości ok</w:t>
      </w:r>
      <w:r w:rsidR="00D37FBD">
        <w:rPr>
          <w:rFonts w:ascii="Times New Roman" w:eastAsia="Times New Roman" w:hAnsi="Times New Roman" w:cs="Times New Roman"/>
          <w:sz w:val="20"/>
          <w:szCs w:val="20"/>
          <w:lang w:eastAsia="pl-PL"/>
        </w:rPr>
        <w:t>.</w:t>
      </w:r>
      <w:r w:rsidR="008818F9" w:rsidRPr="00201000">
        <w:rPr>
          <w:rFonts w:ascii="Times New Roman" w:eastAsia="Times New Roman" w:hAnsi="Times New Roman" w:cs="Times New Roman"/>
          <w:sz w:val="20"/>
          <w:szCs w:val="20"/>
          <w:lang w:eastAsia="pl-PL"/>
        </w:rPr>
        <w:t xml:space="preserve"> </w:t>
      </w:r>
      <w:r w:rsidR="00D37FBD">
        <w:rPr>
          <w:rFonts w:ascii="Times New Roman" w:eastAsia="Times New Roman" w:hAnsi="Times New Roman" w:cs="Times New Roman"/>
          <w:sz w:val="20"/>
          <w:szCs w:val="20"/>
          <w:lang w:eastAsia="pl-PL"/>
        </w:rPr>
        <w:t>3</w:t>
      </w:r>
      <w:r w:rsidR="008818F9" w:rsidRPr="00201000">
        <w:rPr>
          <w:rFonts w:ascii="Times New Roman" w:eastAsia="Times New Roman" w:hAnsi="Times New Roman" w:cs="Times New Roman"/>
          <w:sz w:val="20"/>
          <w:szCs w:val="20"/>
          <w:lang w:eastAsia="pl-PL"/>
        </w:rPr>
        <w:t xml:space="preserve"> km, natomiast najbliżej położone</w:t>
      </w:r>
      <w:r w:rsidRPr="00201000">
        <w:rPr>
          <w:rFonts w:ascii="Times New Roman" w:eastAsia="Times New Roman" w:hAnsi="Times New Roman" w:cs="Times New Roman"/>
          <w:sz w:val="20"/>
          <w:szCs w:val="20"/>
          <w:lang w:eastAsia="pl-PL"/>
        </w:rPr>
        <w:t xml:space="preserve"> obszary Natura 2000: obszar </w:t>
      </w:r>
      <w:r w:rsidR="001C4511" w:rsidRPr="00201000">
        <w:rPr>
          <w:rFonts w:ascii="Times New Roman" w:eastAsia="Times New Roman" w:hAnsi="Times New Roman" w:cs="Times New Roman"/>
          <w:sz w:val="20"/>
          <w:szCs w:val="20"/>
          <w:lang w:eastAsia="pl-PL"/>
        </w:rPr>
        <w:t>Natura 2000</w:t>
      </w:r>
      <w:r w:rsidRPr="00201000">
        <w:rPr>
          <w:rFonts w:ascii="Times New Roman" w:eastAsia="Times New Roman" w:hAnsi="Times New Roman" w:cs="Times New Roman"/>
          <w:sz w:val="20"/>
          <w:szCs w:val="20"/>
          <w:lang w:eastAsia="pl-PL"/>
        </w:rPr>
        <w:t xml:space="preserve"> Łęgi Odrzańskie PL</w:t>
      </w:r>
      <w:r w:rsidR="001C4511" w:rsidRPr="00201000">
        <w:rPr>
          <w:rFonts w:ascii="Times New Roman" w:eastAsia="Times New Roman" w:hAnsi="Times New Roman" w:cs="Times New Roman"/>
          <w:sz w:val="20"/>
          <w:szCs w:val="20"/>
          <w:lang w:eastAsia="pl-PL"/>
        </w:rPr>
        <w:t>C</w:t>
      </w:r>
      <w:r w:rsidRPr="00201000">
        <w:rPr>
          <w:rFonts w:ascii="Times New Roman" w:eastAsia="Times New Roman" w:hAnsi="Times New Roman" w:cs="Times New Roman"/>
          <w:sz w:val="20"/>
          <w:szCs w:val="20"/>
          <w:lang w:eastAsia="pl-PL"/>
        </w:rPr>
        <w:t>0200</w:t>
      </w:r>
      <w:r w:rsidR="001C4511" w:rsidRPr="00201000">
        <w:rPr>
          <w:rFonts w:ascii="Times New Roman" w:eastAsia="Times New Roman" w:hAnsi="Times New Roman" w:cs="Times New Roman"/>
          <w:sz w:val="20"/>
          <w:szCs w:val="20"/>
          <w:lang w:eastAsia="pl-PL"/>
        </w:rPr>
        <w:t>02</w:t>
      </w:r>
      <w:r w:rsidRPr="00201000">
        <w:rPr>
          <w:rFonts w:ascii="Times New Roman" w:eastAsia="Times New Roman" w:hAnsi="Times New Roman" w:cs="Times New Roman"/>
          <w:sz w:val="20"/>
          <w:szCs w:val="20"/>
          <w:lang w:eastAsia="pl-PL"/>
        </w:rPr>
        <w:t xml:space="preserve"> i Obszar Specjalnej Ochrony ptaków Łęgi Odrzańskie PLB020008 znajdują się w odległości ok. </w:t>
      </w:r>
      <w:r w:rsidR="00787516" w:rsidRPr="00201000">
        <w:rPr>
          <w:rFonts w:ascii="Times New Roman" w:eastAsia="Times New Roman" w:hAnsi="Times New Roman" w:cs="Times New Roman"/>
          <w:sz w:val="20"/>
          <w:szCs w:val="20"/>
          <w:lang w:eastAsia="pl-PL"/>
        </w:rPr>
        <w:t>10</w:t>
      </w:r>
      <w:r w:rsidRPr="00201000">
        <w:rPr>
          <w:rFonts w:ascii="Times New Roman" w:eastAsia="Times New Roman" w:hAnsi="Times New Roman" w:cs="Times New Roman"/>
          <w:sz w:val="20"/>
          <w:szCs w:val="20"/>
          <w:lang w:eastAsia="pl-PL"/>
        </w:rPr>
        <w:t xml:space="preserve"> km od miejsca realizacji przedsięwzięcia.</w:t>
      </w:r>
      <w:r w:rsidR="007E2BCE" w:rsidRPr="00201000">
        <w:rPr>
          <w:rFonts w:ascii="Times New Roman" w:eastAsia="Times New Roman" w:hAnsi="Times New Roman" w:cs="Times New Roman"/>
          <w:sz w:val="20"/>
          <w:szCs w:val="20"/>
          <w:lang w:eastAsia="pl-PL"/>
        </w:rPr>
        <w:t xml:space="preserve"> </w:t>
      </w:r>
      <w:r w:rsidR="00695ED3" w:rsidRPr="00201000">
        <w:rPr>
          <w:rFonts w:ascii="Times New Roman" w:eastAsia="Times New Roman" w:hAnsi="Times New Roman" w:cs="Times New Roman"/>
          <w:sz w:val="20"/>
          <w:szCs w:val="20"/>
          <w:lang w:eastAsia="pl-PL"/>
        </w:rPr>
        <w:t>Ponadto w zasięgu oddziaływania planowanego przedsięwzięcia nie znajdują się korytarze ekologiczne.</w:t>
      </w:r>
      <w:r w:rsidR="00AA5D1F" w:rsidRPr="00201000">
        <w:rPr>
          <w:rFonts w:ascii="Times New Roman" w:eastAsia="Times New Roman" w:hAnsi="Times New Roman" w:cs="Times New Roman"/>
          <w:sz w:val="20"/>
          <w:szCs w:val="20"/>
          <w:lang w:eastAsia="pl-PL"/>
        </w:rPr>
        <w:t xml:space="preserve"> </w:t>
      </w:r>
    </w:p>
    <w:p w14:paraId="03338BE0" w14:textId="7B4980FD" w:rsidR="00ED1CF4" w:rsidRPr="00201000" w:rsidRDefault="008F08A6"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Z uwagi na powyższe uwarunkowania, w szczególności biorąc pod uwagę lokalizację inwestycji w terenie rolniczym</w:t>
      </w:r>
      <w:r w:rsidR="001C4511" w:rsidRPr="00201000">
        <w:rPr>
          <w:rFonts w:ascii="Times New Roman" w:eastAsia="Times New Roman" w:hAnsi="Times New Roman" w:cs="Times New Roman"/>
          <w:sz w:val="20"/>
          <w:szCs w:val="20"/>
          <w:lang w:eastAsia="pl-PL"/>
        </w:rPr>
        <w:t xml:space="preserve"> i brak kolizji z roślinnością wysoką</w:t>
      </w:r>
      <w:r w:rsidRPr="00201000">
        <w:rPr>
          <w:rFonts w:ascii="Times New Roman" w:eastAsia="Times New Roman" w:hAnsi="Times New Roman" w:cs="Times New Roman"/>
          <w:sz w:val="20"/>
          <w:szCs w:val="20"/>
          <w:lang w:eastAsia="pl-PL"/>
        </w:rPr>
        <w:t xml:space="preserve">, inwestycja po uwzględnieniu </w:t>
      </w:r>
      <w:r w:rsidR="00787516" w:rsidRPr="00201000">
        <w:rPr>
          <w:rFonts w:ascii="Times New Roman" w:eastAsia="Times New Roman" w:hAnsi="Times New Roman" w:cs="Times New Roman"/>
          <w:sz w:val="20"/>
          <w:szCs w:val="20"/>
          <w:lang w:eastAsia="pl-PL"/>
        </w:rPr>
        <w:t>rozwiązań chroniących środowisko, a wskazanych w karcie informacyjnej przedsięwzięcia</w:t>
      </w:r>
      <w:r w:rsidR="00DE70BA" w:rsidRPr="00201000">
        <w:rPr>
          <w:rFonts w:ascii="Times New Roman" w:eastAsia="Times New Roman" w:hAnsi="Times New Roman" w:cs="Times New Roman"/>
          <w:sz w:val="20"/>
          <w:szCs w:val="20"/>
          <w:lang w:eastAsia="pl-PL"/>
        </w:rPr>
        <w:t xml:space="preserve"> </w:t>
      </w:r>
      <w:r w:rsidRPr="00201000">
        <w:rPr>
          <w:rFonts w:ascii="Times New Roman" w:eastAsia="Times New Roman" w:hAnsi="Times New Roman" w:cs="Times New Roman"/>
          <w:sz w:val="20"/>
          <w:szCs w:val="20"/>
          <w:lang w:eastAsia="pl-PL"/>
        </w:rPr>
        <w:t xml:space="preserve">– nie powinna oddziaływać znacząco na środowisko przyrodnicze w tym na ww. </w:t>
      </w:r>
      <w:r w:rsidR="00ED1CF4" w:rsidRPr="00201000">
        <w:rPr>
          <w:rFonts w:ascii="Times New Roman" w:eastAsia="Times New Roman" w:hAnsi="Times New Roman" w:cs="Times New Roman"/>
          <w:sz w:val="20"/>
          <w:szCs w:val="20"/>
          <w:lang w:eastAsia="pl-PL"/>
        </w:rPr>
        <w:t xml:space="preserve">zespół przyrodniczo – krajobrazowy „Grodowiec”, </w:t>
      </w:r>
      <w:r w:rsidRPr="00201000">
        <w:rPr>
          <w:rFonts w:ascii="Times New Roman" w:eastAsia="Times New Roman" w:hAnsi="Times New Roman" w:cs="Times New Roman"/>
          <w:sz w:val="20"/>
          <w:szCs w:val="20"/>
          <w:lang w:eastAsia="pl-PL"/>
        </w:rPr>
        <w:t>obszar Natura 2000. Ponadto uznano, iż planowane przedsięwzięcie nie powinno negatywnie wpłynąć na różnorodność biolo</w:t>
      </w:r>
      <w:r w:rsidR="00577CB5" w:rsidRPr="00201000">
        <w:rPr>
          <w:rFonts w:ascii="Times New Roman" w:eastAsia="Times New Roman" w:hAnsi="Times New Roman" w:cs="Times New Roman"/>
          <w:sz w:val="20"/>
          <w:szCs w:val="20"/>
          <w:lang w:eastAsia="pl-PL"/>
        </w:rPr>
        <w:t xml:space="preserve">giczną. </w:t>
      </w:r>
    </w:p>
    <w:p w14:paraId="5088B6C7" w14:textId="77777777" w:rsidR="001C3DD4" w:rsidRPr="00201000" w:rsidRDefault="001C3DD4"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W przypadku niemożliwych do wykluczenia kolizji ze stanowiskami zwierząt lub roślin gatunków chronionych na mocy </w:t>
      </w:r>
      <w:r w:rsidR="001B5064" w:rsidRPr="00201000">
        <w:rPr>
          <w:rFonts w:ascii="Times New Roman" w:eastAsia="Times New Roman" w:hAnsi="Times New Roman" w:cs="Times New Roman"/>
          <w:i/>
          <w:sz w:val="20"/>
          <w:szCs w:val="20"/>
          <w:lang w:eastAsia="pl-PL"/>
        </w:rPr>
        <w:t xml:space="preserve">rozporządzenia Ministra Środowiska z dnia 12 grudnia 2016 r. w sprawie ochrony gatunkowej zwierząt (Dz. U. z 2016 r. poz. 2183 ze zm.) </w:t>
      </w:r>
      <w:r w:rsidR="001B5064" w:rsidRPr="00201000">
        <w:rPr>
          <w:rFonts w:ascii="Times New Roman" w:eastAsia="Times New Roman" w:hAnsi="Times New Roman" w:cs="Times New Roman"/>
          <w:sz w:val="20"/>
          <w:szCs w:val="20"/>
          <w:lang w:eastAsia="pl-PL"/>
        </w:rPr>
        <w:t>oraz na mocy</w:t>
      </w:r>
      <w:r w:rsidR="001B5064" w:rsidRPr="00201000">
        <w:rPr>
          <w:rFonts w:ascii="Times New Roman" w:eastAsia="Times New Roman" w:hAnsi="Times New Roman" w:cs="Times New Roman"/>
          <w:i/>
          <w:sz w:val="20"/>
          <w:szCs w:val="20"/>
          <w:lang w:eastAsia="pl-PL"/>
        </w:rPr>
        <w:t xml:space="preserve"> rozporządzenia Ministra Środowiska z dnia 9 października 2014 r. w sprawie ochrony gatunkowej roślin (Dz. U. z 2014 r. poz. 1409)</w:t>
      </w:r>
      <w:r w:rsidR="001B5064" w:rsidRPr="00201000">
        <w:rPr>
          <w:rFonts w:ascii="Times New Roman" w:eastAsia="Times New Roman" w:hAnsi="Times New Roman" w:cs="Times New Roman"/>
          <w:sz w:val="20"/>
          <w:szCs w:val="20"/>
          <w:lang w:eastAsia="pl-PL"/>
        </w:rPr>
        <w:t>, w stosunku do których obowiązują zakazy określone w ww. rozporządzeniach, przed rozpoczęciem prac Inwestor winien uzyskać odrębne zezwolenie właściwego organu na czynności zakazane w stosunku do tych gatunków, zgodnie z art. 56, w związku art. 51 i 52  ustawy z dnia 16 kwietnia 2004 r. o ochronie przyrody (t. j. Dz. U. z 2020 r. poz. 55 ze zm.), a w przypadku uzyskania takiego zezwolenia – prace prowadzić z uwzględnieniem warunków wynikających z zezwolenia.</w:t>
      </w:r>
    </w:p>
    <w:p w14:paraId="27D8C87C" w14:textId="77777777" w:rsidR="00820DB1" w:rsidRPr="00201000" w:rsidRDefault="00474E66"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Lokalizacja, rod</w:t>
      </w:r>
      <w:r w:rsidR="007E2BCE" w:rsidRPr="00201000">
        <w:rPr>
          <w:rFonts w:ascii="Times New Roman" w:eastAsia="Times New Roman" w:hAnsi="Times New Roman" w:cs="Times New Roman"/>
          <w:sz w:val="20"/>
          <w:szCs w:val="20"/>
          <w:lang w:eastAsia="pl-PL"/>
        </w:rPr>
        <w:t>zaj i parametry przedsięwzięcia</w:t>
      </w:r>
      <w:r w:rsidRPr="00201000">
        <w:rPr>
          <w:rFonts w:ascii="Times New Roman" w:eastAsia="Times New Roman" w:hAnsi="Times New Roman" w:cs="Times New Roman"/>
          <w:sz w:val="20"/>
          <w:szCs w:val="20"/>
          <w:lang w:eastAsia="pl-PL"/>
        </w:rPr>
        <w:t xml:space="preserve"> oraz odległość od granic Rzeczpospolitej Polskiej eliminują możliwość transgranicznego oddziaływania na środowisko.</w:t>
      </w:r>
    </w:p>
    <w:p w14:paraId="2B9741FA" w14:textId="7DF9BC1A" w:rsidR="00923BFF" w:rsidRPr="00201000" w:rsidRDefault="00C12450"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Przedsięwzięcie realizowane będzie poza uzdrowiskami i obszarami ochrony uzdrowiskowej. </w:t>
      </w:r>
      <w:r w:rsidR="000C267F" w:rsidRPr="00201000">
        <w:rPr>
          <w:rFonts w:ascii="Times New Roman" w:eastAsia="Times New Roman" w:hAnsi="Times New Roman" w:cs="Times New Roman"/>
          <w:sz w:val="20"/>
          <w:szCs w:val="20"/>
          <w:lang w:eastAsia="pl-PL"/>
        </w:rPr>
        <w:t>Na terenie inwestycji i w jego bezpośrednim otoczeniu brak jest również obszarów mających znaczenie historyczne, czy kulturowe.</w:t>
      </w:r>
      <w:r w:rsidR="00723054" w:rsidRPr="00201000">
        <w:rPr>
          <w:rFonts w:ascii="Times New Roman" w:eastAsia="Times New Roman" w:hAnsi="Times New Roman" w:cs="Times New Roman"/>
          <w:sz w:val="20"/>
          <w:szCs w:val="20"/>
          <w:lang w:eastAsia="pl-PL"/>
        </w:rPr>
        <w:t xml:space="preserve"> Na terenie </w:t>
      </w:r>
      <w:r w:rsidR="00787516" w:rsidRPr="00201000">
        <w:rPr>
          <w:rFonts w:ascii="Times New Roman" w:eastAsia="Times New Roman" w:hAnsi="Times New Roman" w:cs="Times New Roman"/>
          <w:sz w:val="20"/>
          <w:szCs w:val="20"/>
          <w:lang w:eastAsia="pl-PL"/>
        </w:rPr>
        <w:t>działek przeznaczonych pod inwestycję</w:t>
      </w:r>
      <w:r w:rsidR="004B1420" w:rsidRPr="00201000">
        <w:rPr>
          <w:rFonts w:ascii="Times New Roman" w:eastAsia="Times New Roman" w:hAnsi="Times New Roman" w:cs="Times New Roman"/>
          <w:sz w:val="20"/>
          <w:szCs w:val="20"/>
          <w:lang w:eastAsia="pl-PL"/>
        </w:rPr>
        <w:t xml:space="preserve"> brak jest stanowisk archeologicznych</w:t>
      </w:r>
      <w:r w:rsidR="00723054" w:rsidRPr="00201000">
        <w:rPr>
          <w:rFonts w:ascii="Times New Roman" w:eastAsia="Times New Roman" w:hAnsi="Times New Roman" w:cs="Times New Roman"/>
          <w:sz w:val="20"/>
          <w:szCs w:val="20"/>
          <w:lang w:eastAsia="pl-PL"/>
        </w:rPr>
        <w:t xml:space="preserve">. </w:t>
      </w:r>
      <w:r w:rsidR="00F12749" w:rsidRPr="00201000">
        <w:rPr>
          <w:rFonts w:ascii="Times New Roman" w:eastAsia="Times New Roman" w:hAnsi="Times New Roman" w:cs="Times New Roman"/>
          <w:sz w:val="20"/>
          <w:szCs w:val="20"/>
          <w:lang w:eastAsia="pl-PL"/>
        </w:rPr>
        <w:t xml:space="preserve"> </w:t>
      </w:r>
    </w:p>
    <w:p w14:paraId="70B238C3" w14:textId="4E6EE009" w:rsidR="00C01D86" w:rsidRPr="00201000" w:rsidRDefault="00C01D86"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Inwestycja będzie realizowana poza obszarami, na których standardy jakości środowiska zostały przekroczone lub istnieje prawdopodobieństwo ich przekroczenia.</w:t>
      </w:r>
    </w:p>
    <w:p w14:paraId="64CAD9CD" w14:textId="77777777" w:rsidR="00C12450" w:rsidRPr="00201000" w:rsidRDefault="00C12450" w:rsidP="00201000">
      <w:pPr>
        <w:spacing w:after="0" w:line="240" w:lineRule="auto"/>
        <w:ind w:firstLine="708"/>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Z dokumentacji sprawy wynika, że realizacja planowanego przedsięwzięcia nie powinna wiązać się z wystąpieniem p</w:t>
      </w:r>
      <w:r w:rsidR="00086C39" w:rsidRPr="00201000">
        <w:rPr>
          <w:rFonts w:ascii="Times New Roman" w:eastAsia="Times New Roman" w:hAnsi="Times New Roman" w:cs="Times New Roman"/>
          <w:sz w:val="20"/>
          <w:szCs w:val="20"/>
          <w:lang w:eastAsia="pl-PL"/>
        </w:rPr>
        <w:t>oważnej awarii i katastrofy budowlanej.</w:t>
      </w:r>
      <w:r w:rsidRPr="00201000">
        <w:rPr>
          <w:rFonts w:ascii="Times New Roman" w:eastAsia="Times New Roman" w:hAnsi="Times New Roman" w:cs="Times New Roman"/>
          <w:sz w:val="20"/>
          <w:szCs w:val="20"/>
          <w:lang w:eastAsia="pl-PL"/>
        </w:rPr>
        <w:t xml:space="preserve"> </w:t>
      </w:r>
      <w:r w:rsidR="00086C39" w:rsidRPr="00201000">
        <w:rPr>
          <w:rFonts w:ascii="Times New Roman" w:eastAsia="Times New Roman" w:hAnsi="Times New Roman" w:cs="Times New Roman"/>
          <w:sz w:val="20"/>
          <w:szCs w:val="20"/>
          <w:lang w:eastAsia="pl-PL"/>
        </w:rPr>
        <w:t>Teren p</w:t>
      </w:r>
      <w:r w:rsidRPr="00201000">
        <w:rPr>
          <w:rFonts w:ascii="Times New Roman" w:eastAsia="Times New Roman" w:hAnsi="Times New Roman" w:cs="Times New Roman"/>
          <w:sz w:val="20"/>
          <w:szCs w:val="20"/>
          <w:lang w:eastAsia="pl-PL"/>
        </w:rPr>
        <w:t>rzedsięwzięcia nie jest narażon</w:t>
      </w:r>
      <w:r w:rsidR="00086C39" w:rsidRPr="00201000">
        <w:rPr>
          <w:rFonts w:ascii="Times New Roman" w:eastAsia="Times New Roman" w:hAnsi="Times New Roman" w:cs="Times New Roman"/>
          <w:sz w:val="20"/>
          <w:szCs w:val="20"/>
          <w:lang w:eastAsia="pl-PL"/>
        </w:rPr>
        <w:t>y</w:t>
      </w:r>
      <w:r w:rsidRPr="00201000">
        <w:rPr>
          <w:rFonts w:ascii="Times New Roman" w:eastAsia="Times New Roman" w:hAnsi="Times New Roman" w:cs="Times New Roman"/>
          <w:sz w:val="20"/>
          <w:szCs w:val="20"/>
          <w:lang w:eastAsia="pl-PL"/>
        </w:rPr>
        <w:t xml:space="preserve"> na wy</w:t>
      </w:r>
      <w:r w:rsidR="00086C39" w:rsidRPr="00201000">
        <w:rPr>
          <w:rFonts w:ascii="Times New Roman" w:eastAsia="Times New Roman" w:hAnsi="Times New Roman" w:cs="Times New Roman"/>
          <w:sz w:val="20"/>
          <w:szCs w:val="20"/>
          <w:lang w:eastAsia="pl-PL"/>
        </w:rPr>
        <w:t xml:space="preserve">stąpienie katastrof naturalnych i awarii wynikających ze zmian klimatu. </w:t>
      </w:r>
    </w:p>
    <w:p w14:paraId="55128056" w14:textId="77777777" w:rsidR="00C12450" w:rsidRPr="00201000" w:rsidRDefault="00C12450" w:rsidP="00201000">
      <w:pPr>
        <w:spacing w:after="0" w:line="240" w:lineRule="auto"/>
        <w:ind w:firstLine="708"/>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sz w:val="20"/>
          <w:szCs w:val="20"/>
          <w:lang w:eastAsia="pl-PL"/>
        </w:rPr>
        <w:t xml:space="preserve">Prawidłowa realizacja i eksploatacja planowanego przedsięwzięcia, przy zastosowaniu przyjętych zabezpieczeń środowiska, nie będzie oddziaływać w sposób ponadnormatywny na stan środowiska i zdrowia ludzi. </w:t>
      </w:r>
    </w:p>
    <w:p w14:paraId="3C1BE22B" w14:textId="38708545" w:rsidR="002041C5" w:rsidRPr="00201000" w:rsidRDefault="009542A1" w:rsidP="00201000">
      <w:pPr>
        <w:spacing w:after="0" w:line="240" w:lineRule="auto"/>
        <w:ind w:firstLine="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Po zapoznaniu się z przedłożonymi dokumentami, skalą, rodzajem, zakresem planowanego przedsięwzięcia, planowanymi rozwiązaniami chroniącymi środowisko i informacjami wskazującymi, że przedsięwzięcie nie będzie powodowało przekraczania normatywnych poziomów substancji i energii w środowisku oraz opinią Regionalnego Dyrektora O</w:t>
      </w:r>
      <w:r w:rsidR="004B1420" w:rsidRPr="00201000">
        <w:rPr>
          <w:rFonts w:ascii="Times New Roman" w:eastAsia="Times New Roman" w:hAnsi="Times New Roman" w:cs="Times New Roman"/>
          <w:sz w:val="20"/>
          <w:szCs w:val="20"/>
          <w:lang w:eastAsia="pl-PL"/>
        </w:rPr>
        <w:t xml:space="preserve">chrony Środowiska we Wrocławiu </w:t>
      </w:r>
      <w:r w:rsidRPr="00201000">
        <w:rPr>
          <w:rFonts w:ascii="Times New Roman" w:eastAsia="Times New Roman" w:hAnsi="Times New Roman" w:cs="Times New Roman"/>
          <w:sz w:val="20"/>
          <w:szCs w:val="20"/>
          <w:lang w:eastAsia="pl-PL"/>
        </w:rPr>
        <w:t xml:space="preserve">i </w:t>
      </w:r>
      <w:r w:rsidR="006C273A" w:rsidRPr="00201000">
        <w:rPr>
          <w:rFonts w:ascii="Times New Roman" w:eastAsia="Times New Roman" w:hAnsi="Times New Roman" w:cs="Times New Roman"/>
          <w:sz w:val="20"/>
          <w:szCs w:val="20"/>
          <w:lang w:eastAsia="pl-PL"/>
        </w:rPr>
        <w:t>Dyrektora Zarządu Zlewni we Wrocławiu</w:t>
      </w:r>
      <w:r w:rsidRPr="00201000">
        <w:rPr>
          <w:rFonts w:ascii="Times New Roman" w:eastAsia="Times New Roman" w:hAnsi="Times New Roman" w:cs="Times New Roman"/>
          <w:sz w:val="20"/>
          <w:szCs w:val="20"/>
          <w:lang w:eastAsia="pl-PL"/>
        </w:rPr>
        <w:t>, stwierdzono, że planowana inwestycja nie będzie mieć znacząco negatywnego wpływu na środowisko</w:t>
      </w:r>
      <w:r w:rsidR="00E03088" w:rsidRPr="00201000">
        <w:rPr>
          <w:rFonts w:ascii="Times New Roman" w:eastAsia="Times New Roman" w:hAnsi="Times New Roman" w:cs="Times New Roman"/>
          <w:sz w:val="20"/>
          <w:szCs w:val="20"/>
          <w:lang w:eastAsia="pl-PL"/>
        </w:rPr>
        <w:t>, w tym na stan jednolitych części wód podziemnych (</w:t>
      </w:r>
      <w:proofErr w:type="spellStart"/>
      <w:r w:rsidR="00E03088" w:rsidRPr="00201000">
        <w:rPr>
          <w:rFonts w:ascii="Times New Roman" w:eastAsia="Times New Roman" w:hAnsi="Times New Roman" w:cs="Times New Roman"/>
          <w:sz w:val="20"/>
          <w:szCs w:val="20"/>
          <w:lang w:eastAsia="pl-PL"/>
        </w:rPr>
        <w:t>JCWPd</w:t>
      </w:r>
      <w:proofErr w:type="spellEnd"/>
      <w:r w:rsidR="00E03088" w:rsidRPr="00201000">
        <w:rPr>
          <w:rFonts w:ascii="Times New Roman" w:eastAsia="Times New Roman" w:hAnsi="Times New Roman" w:cs="Times New Roman"/>
          <w:sz w:val="20"/>
          <w:szCs w:val="20"/>
          <w:lang w:eastAsia="pl-PL"/>
        </w:rPr>
        <w:t>) i powierzchniowych (JCWP) a także możliwość osiągnięcia celów środowiskowych. Planowane przedsięwzięcie nie będzie</w:t>
      </w:r>
      <w:r w:rsidRPr="00201000">
        <w:rPr>
          <w:rFonts w:ascii="Times New Roman" w:eastAsia="Times New Roman" w:hAnsi="Times New Roman" w:cs="Times New Roman"/>
          <w:sz w:val="20"/>
          <w:szCs w:val="20"/>
          <w:lang w:eastAsia="pl-PL"/>
        </w:rPr>
        <w:t xml:space="preserve"> </w:t>
      </w:r>
      <w:r w:rsidR="00E03088" w:rsidRPr="00201000">
        <w:rPr>
          <w:rFonts w:ascii="Times New Roman" w:eastAsia="Times New Roman" w:hAnsi="Times New Roman" w:cs="Times New Roman"/>
          <w:sz w:val="20"/>
          <w:szCs w:val="20"/>
          <w:lang w:eastAsia="pl-PL"/>
        </w:rPr>
        <w:t>mieć znacząco negatywnego wpływu także</w:t>
      </w:r>
      <w:r w:rsidRPr="00201000">
        <w:rPr>
          <w:rFonts w:ascii="Times New Roman" w:eastAsia="Times New Roman" w:hAnsi="Times New Roman" w:cs="Times New Roman"/>
          <w:sz w:val="20"/>
          <w:szCs w:val="20"/>
          <w:lang w:eastAsia="pl-PL"/>
        </w:rPr>
        <w:t xml:space="preserve"> na zdrowie i życie mieszkańców.</w:t>
      </w:r>
    </w:p>
    <w:p w14:paraId="14C063E4" w14:textId="7754AE71" w:rsidR="009542A1" w:rsidRPr="00201000" w:rsidRDefault="009542A1" w:rsidP="00201000">
      <w:pPr>
        <w:spacing w:after="0" w:line="240" w:lineRule="auto"/>
        <w:ind w:firstLine="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Zgodnie z przepisami art. 10 § 1 ustawy z dnia 14 czerwca 1960 r. Kodeks postępowania administracyjnego </w:t>
      </w:r>
      <w:r w:rsidR="00DF38E3" w:rsidRPr="00201000">
        <w:rPr>
          <w:rFonts w:ascii="Times New Roman" w:eastAsia="Times New Roman" w:hAnsi="Times New Roman" w:cs="Times New Roman"/>
          <w:sz w:val="20"/>
          <w:szCs w:val="20"/>
          <w:lang w:eastAsia="pl-PL"/>
        </w:rPr>
        <w:t>(Dz. U. z 2021</w:t>
      </w:r>
      <w:r w:rsidR="00FE4B4C" w:rsidRPr="00201000">
        <w:rPr>
          <w:rFonts w:ascii="Times New Roman" w:eastAsia="Times New Roman" w:hAnsi="Times New Roman" w:cs="Times New Roman"/>
          <w:sz w:val="20"/>
          <w:szCs w:val="20"/>
          <w:lang w:eastAsia="pl-PL"/>
        </w:rPr>
        <w:t xml:space="preserve"> r., poz. </w:t>
      </w:r>
      <w:r w:rsidR="00DF38E3" w:rsidRPr="00201000">
        <w:rPr>
          <w:rFonts w:ascii="Times New Roman" w:eastAsia="Times New Roman" w:hAnsi="Times New Roman" w:cs="Times New Roman"/>
          <w:sz w:val="20"/>
          <w:szCs w:val="20"/>
          <w:lang w:eastAsia="pl-PL"/>
        </w:rPr>
        <w:t>735</w:t>
      </w:r>
      <w:r w:rsidR="00FE4B4C" w:rsidRPr="00201000">
        <w:rPr>
          <w:rFonts w:ascii="Times New Roman" w:eastAsia="Times New Roman" w:hAnsi="Times New Roman" w:cs="Times New Roman"/>
          <w:sz w:val="20"/>
          <w:szCs w:val="20"/>
          <w:lang w:eastAsia="pl-PL"/>
        </w:rPr>
        <w:t>)</w:t>
      </w:r>
      <w:r w:rsidRPr="00201000">
        <w:rPr>
          <w:rFonts w:ascii="Times New Roman" w:eastAsia="Times New Roman" w:hAnsi="Times New Roman" w:cs="Times New Roman"/>
          <w:color w:val="FF0000"/>
          <w:sz w:val="20"/>
          <w:szCs w:val="20"/>
          <w:lang w:eastAsia="pl-PL"/>
        </w:rPr>
        <w:t xml:space="preserve"> </w:t>
      </w:r>
      <w:r w:rsidRPr="00201000">
        <w:rPr>
          <w:rFonts w:ascii="Times New Roman" w:eastAsia="Times New Roman" w:hAnsi="Times New Roman" w:cs="Times New Roman"/>
          <w:sz w:val="20"/>
          <w:szCs w:val="20"/>
          <w:lang w:eastAsia="pl-PL"/>
        </w:rPr>
        <w:t xml:space="preserve">organ administracji obowiązany jest przed rozpatrzeniem materiału dowodowego i wydaniem decyzji do wysłuchania wypowiedzi stron co do przeprowadzonych dowodów, zgromadzonych materiałów oraz zgłoszonych żądań. W związku z </w:t>
      </w:r>
      <w:r w:rsidR="00FF17E9" w:rsidRPr="00201000">
        <w:rPr>
          <w:rFonts w:ascii="Times New Roman" w:eastAsia="Times New Roman" w:hAnsi="Times New Roman" w:cs="Times New Roman"/>
          <w:sz w:val="20"/>
          <w:szCs w:val="20"/>
          <w:lang w:eastAsia="pl-PL"/>
        </w:rPr>
        <w:t>tym obwieszczeniem</w:t>
      </w:r>
      <w:r w:rsidRPr="00201000">
        <w:rPr>
          <w:rFonts w:ascii="Times New Roman" w:eastAsia="Times New Roman" w:hAnsi="Times New Roman" w:cs="Times New Roman"/>
          <w:sz w:val="20"/>
          <w:szCs w:val="20"/>
          <w:lang w:eastAsia="pl-PL"/>
        </w:rPr>
        <w:t xml:space="preserve"> z dnia </w:t>
      </w:r>
      <w:r w:rsidR="00DF38E3" w:rsidRPr="00201000">
        <w:rPr>
          <w:rFonts w:ascii="Times New Roman" w:eastAsia="Times New Roman" w:hAnsi="Times New Roman" w:cs="Times New Roman"/>
          <w:sz w:val="20"/>
          <w:szCs w:val="20"/>
          <w:lang w:eastAsia="pl-PL"/>
        </w:rPr>
        <w:t>16.07</w:t>
      </w:r>
      <w:r w:rsidR="000424E3" w:rsidRPr="00201000">
        <w:rPr>
          <w:rFonts w:ascii="Times New Roman" w:eastAsia="Times New Roman" w:hAnsi="Times New Roman" w:cs="Times New Roman"/>
          <w:sz w:val="20"/>
          <w:szCs w:val="20"/>
          <w:lang w:eastAsia="pl-PL"/>
        </w:rPr>
        <w:t>.202</w:t>
      </w:r>
      <w:r w:rsidR="00B14A31" w:rsidRPr="00201000">
        <w:rPr>
          <w:rFonts w:ascii="Times New Roman" w:eastAsia="Times New Roman" w:hAnsi="Times New Roman" w:cs="Times New Roman"/>
          <w:sz w:val="20"/>
          <w:szCs w:val="20"/>
          <w:lang w:eastAsia="pl-PL"/>
        </w:rPr>
        <w:t>1</w:t>
      </w:r>
      <w:r w:rsidR="00DF38E3" w:rsidRPr="00201000">
        <w:rPr>
          <w:rFonts w:ascii="Times New Roman" w:eastAsia="Times New Roman" w:hAnsi="Times New Roman" w:cs="Times New Roman"/>
          <w:sz w:val="20"/>
          <w:szCs w:val="20"/>
          <w:lang w:eastAsia="pl-PL"/>
        </w:rPr>
        <w:t xml:space="preserve"> r. </w:t>
      </w:r>
      <w:r w:rsidR="00DF38E3" w:rsidRPr="00201000">
        <w:rPr>
          <w:rFonts w:ascii="Times New Roman" w:eastAsia="Times New Roman" w:hAnsi="Times New Roman" w:cs="Times New Roman"/>
          <w:sz w:val="20"/>
          <w:szCs w:val="20"/>
          <w:lang w:eastAsia="pl-PL"/>
        </w:rPr>
        <w:lastRenderedPageBreak/>
        <w:t>(znak: ROŚiGN.6220.6.2021</w:t>
      </w:r>
      <w:r w:rsidR="007F01A0" w:rsidRPr="00201000">
        <w:rPr>
          <w:rFonts w:ascii="Times New Roman" w:eastAsia="Times New Roman" w:hAnsi="Times New Roman" w:cs="Times New Roman"/>
          <w:sz w:val="20"/>
          <w:szCs w:val="20"/>
          <w:lang w:eastAsia="pl-PL"/>
        </w:rPr>
        <w:t>)</w:t>
      </w:r>
      <w:r w:rsidR="0000513C" w:rsidRPr="00201000">
        <w:rPr>
          <w:rFonts w:ascii="Times New Roman" w:eastAsia="Times New Roman" w:hAnsi="Times New Roman" w:cs="Times New Roman"/>
          <w:sz w:val="20"/>
          <w:szCs w:val="20"/>
          <w:lang w:eastAsia="pl-PL"/>
        </w:rPr>
        <w:t xml:space="preserve"> poinformowano strony o </w:t>
      </w:r>
      <w:r w:rsidRPr="00201000">
        <w:rPr>
          <w:rFonts w:ascii="Times New Roman" w:eastAsia="Times New Roman" w:hAnsi="Times New Roman" w:cs="Times New Roman"/>
          <w:sz w:val="20"/>
          <w:szCs w:val="20"/>
          <w:lang w:eastAsia="pl-PL"/>
        </w:rPr>
        <w:t xml:space="preserve">zebranym materiale dowodowym w sprawie wydania niniejszej decyzji oraz o możliwości składania wniosków i uwag w terminie </w:t>
      </w:r>
      <w:r w:rsidR="00DF38E3" w:rsidRPr="00201000">
        <w:rPr>
          <w:rFonts w:ascii="Times New Roman" w:eastAsia="Times New Roman" w:hAnsi="Times New Roman" w:cs="Times New Roman"/>
          <w:sz w:val="20"/>
          <w:szCs w:val="20"/>
          <w:lang w:eastAsia="pl-PL"/>
        </w:rPr>
        <w:t>7</w:t>
      </w:r>
      <w:r w:rsidRPr="00201000">
        <w:rPr>
          <w:rFonts w:ascii="Times New Roman" w:eastAsia="Times New Roman" w:hAnsi="Times New Roman" w:cs="Times New Roman"/>
          <w:sz w:val="20"/>
          <w:szCs w:val="20"/>
          <w:lang w:eastAsia="pl-PL"/>
        </w:rPr>
        <w:t xml:space="preserve"> dni </w:t>
      </w:r>
      <w:r w:rsidRPr="00201000">
        <w:rPr>
          <w:rFonts w:ascii="Times New Roman" w:hAnsi="Times New Roman" w:cs="Times New Roman"/>
          <w:sz w:val="20"/>
          <w:szCs w:val="20"/>
        </w:rPr>
        <w:t>od dnia do</w:t>
      </w:r>
      <w:r w:rsidR="00FF17E9" w:rsidRPr="00201000">
        <w:rPr>
          <w:rFonts w:ascii="Times New Roman" w:hAnsi="Times New Roman" w:cs="Times New Roman"/>
          <w:sz w:val="20"/>
          <w:szCs w:val="20"/>
        </w:rPr>
        <w:t>konania niniejszego zawiadomienia</w:t>
      </w:r>
      <w:r w:rsidRPr="00201000">
        <w:rPr>
          <w:rFonts w:ascii="Times New Roman" w:eastAsia="Times New Roman" w:hAnsi="Times New Roman" w:cs="Times New Roman"/>
          <w:sz w:val="20"/>
          <w:szCs w:val="20"/>
          <w:lang w:eastAsia="pl-PL"/>
        </w:rPr>
        <w:t>. W przedmiotowej sprawie nie wniesiono żadnych uwag ani wniosków.</w:t>
      </w:r>
    </w:p>
    <w:p w14:paraId="33C4D442" w14:textId="77777777" w:rsidR="009542A1" w:rsidRPr="00201000" w:rsidRDefault="009542A1" w:rsidP="00201000">
      <w:pPr>
        <w:spacing w:after="0" w:line="240" w:lineRule="auto"/>
        <w:ind w:firstLine="709"/>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W związku z powyższym orzeczono jak w sentencji.</w:t>
      </w:r>
    </w:p>
    <w:p w14:paraId="210FA4D2" w14:textId="77777777" w:rsidR="009542A1" w:rsidRPr="00201000" w:rsidRDefault="009542A1" w:rsidP="00201000">
      <w:pPr>
        <w:spacing w:after="0" w:line="240" w:lineRule="auto"/>
        <w:jc w:val="both"/>
        <w:rPr>
          <w:rFonts w:ascii="Times New Roman" w:eastAsia="Times New Roman" w:hAnsi="Times New Roman" w:cs="Times New Roman"/>
          <w:color w:val="00B050"/>
          <w:sz w:val="20"/>
          <w:szCs w:val="20"/>
          <w:lang w:eastAsia="pl-PL"/>
        </w:rPr>
      </w:pPr>
    </w:p>
    <w:p w14:paraId="7032D2A5" w14:textId="4E33805C" w:rsidR="009542A1" w:rsidRPr="00201000" w:rsidRDefault="009542A1" w:rsidP="00201000">
      <w:pPr>
        <w:spacing w:after="120" w:line="240" w:lineRule="auto"/>
        <w:jc w:val="both"/>
        <w:rPr>
          <w:rFonts w:ascii="Times New Roman" w:eastAsia="Times New Roman" w:hAnsi="Times New Roman" w:cs="Times New Roman"/>
          <w:i/>
          <w:sz w:val="20"/>
          <w:szCs w:val="20"/>
          <w:lang w:eastAsia="pl-PL"/>
        </w:rPr>
      </w:pPr>
      <w:r w:rsidRPr="00201000">
        <w:rPr>
          <w:rFonts w:ascii="Times New Roman" w:eastAsia="Times New Roman" w:hAnsi="Times New Roman" w:cs="Times New Roman"/>
          <w:i/>
          <w:sz w:val="20"/>
          <w:szCs w:val="20"/>
          <w:lang w:eastAsia="pl-PL"/>
        </w:rPr>
        <w:t xml:space="preserve">Zgodnie z wymogami art. 85 ust. 3 ustawy z dnia 3 października 2008 r. o udostępnianiu informacji o środowisku i jego ochronie, udziale społeczeństwa w ochronie środowiska oraz o ocenach oddziaływania na środowisko </w:t>
      </w:r>
      <w:r w:rsidR="00FE4B4C" w:rsidRPr="00201000">
        <w:rPr>
          <w:rFonts w:ascii="Times New Roman" w:eastAsia="Times New Roman" w:hAnsi="Times New Roman" w:cs="Times New Roman"/>
          <w:i/>
          <w:sz w:val="20"/>
          <w:szCs w:val="20"/>
          <w:lang w:eastAsia="pl-PL"/>
        </w:rPr>
        <w:t>(Dz. U. z 20</w:t>
      </w:r>
      <w:r w:rsidR="00AC6AA1" w:rsidRPr="00201000">
        <w:rPr>
          <w:rFonts w:ascii="Times New Roman" w:eastAsia="Times New Roman" w:hAnsi="Times New Roman" w:cs="Times New Roman"/>
          <w:i/>
          <w:sz w:val="20"/>
          <w:szCs w:val="20"/>
          <w:lang w:eastAsia="pl-PL"/>
        </w:rPr>
        <w:t>21</w:t>
      </w:r>
      <w:r w:rsidR="00FE4B4C" w:rsidRPr="00201000">
        <w:rPr>
          <w:rFonts w:ascii="Times New Roman" w:eastAsia="Times New Roman" w:hAnsi="Times New Roman" w:cs="Times New Roman"/>
          <w:i/>
          <w:sz w:val="20"/>
          <w:szCs w:val="20"/>
          <w:lang w:eastAsia="pl-PL"/>
        </w:rPr>
        <w:t xml:space="preserve"> r., poz. </w:t>
      </w:r>
      <w:r w:rsidR="00AC6AA1" w:rsidRPr="00201000">
        <w:rPr>
          <w:rFonts w:ascii="Times New Roman" w:eastAsia="Times New Roman" w:hAnsi="Times New Roman" w:cs="Times New Roman"/>
          <w:i/>
          <w:sz w:val="20"/>
          <w:szCs w:val="20"/>
          <w:lang w:eastAsia="pl-PL"/>
        </w:rPr>
        <w:t>247</w:t>
      </w:r>
      <w:r w:rsidR="000424E3" w:rsidRPr="00201000">
        <w:rPr>
          <w:rFonts w:ascii="Times New Roman" w:eastAsia="Times New Roman" w:hAnsi="Times New Roman" w:cs="Times New Roman"/>
          <w:i/>
          <w:sz w:val="20"/>
          <w:szCs w:val="20"/>
          <w:lang w:eastAsia="pl-PL"/>
        </w:rPr>
        <w:t xml:space="preserve">) </w:t>
      </w:r>
      <w:r w:rsidR="00FE4B4C" w:rsidRPr="00201000">
        <w:rPr>
          <w:rFonts w:ascii="Times New Roman" w:eastAsia="Times New Roman" w:hAnsi="Times New Roman" w:cs="Times New Roman"/>
          <w:i/>
          <w:sz w:val="20"/>
          <w:szCs w:val="20"/>
          <w:lang w:eastAsia="pl-PL"/>
        </w:rPr>
        <w:t xml:space="preserve"> </w:t>
      </w:r>
      <w:r w:rsidRPr="00201000">
        <w:rPr>
          <w:rFonts w:ascii="Times New Roman" w:eastAsia="Times New Roman" w:hAnsi="Times New Roman" w:cs="Times New Roman"/>
          <w:i/>
          <w:sz w:val="20"/>
          <w:szCs w:val="20"/>
          <w:lang w:eastAsia="pl-PL"/>
        </w:rPr>
        <w:t>organ właściwy do wydania decyzji informację o wydanej decyzji i o możliwościach zapoznania się z jej treścią oraz z dokumentacją sprawy podaje do publicznej wiadomości poprzez wywieszenie na tablicy ogłoszeń i na stronie internet</w:t>
      </w:r>
      <w:r w:rsidR="000424E3" w:rsidRPr="00201000">
        <w:rPr>
          <w:rFonts w:ascii="Times New Roman" w:eastAsia="Times New Roman" w:hAnsi="Times New Roman" w:cs="Times New Roman"/>
          <w:i/>
          <w:sz w:val="20"/>
          <w:szCs w:val="20"/>
          <w:lang w:eastAsia="pl-PL"/>
        </w:rPr>
        <w:t>owej BIP Urzędu Gminy Grębocice</w:t>
      </w:r>
      <w:r w:rsidR="00CC7C80" w:rsidRPr="00201000">
        <w:rPr>
          <w:rFonts w:ascii="Times New Roman" w:eastAsia="Times New Roman" w:hAnsi="Times New Roman" w:cs="Times New Roman"/>
          <w:i/>
          <w:sz w:val="20"/>
          <w:szCs w:val="20"/>
          <w:lang w:eastAsia="pl-PL"/>
        </w:rPr>
        <w:t xml:space="preserve">, w rejonie przeprowadzanej inwestycji tj. na tablicy ogłoszeń sołectwa </w:t>
      </w:r>
      <w:r w:rsidR="00ED1EF8" w:rsidRPr="00201000">
        <w:rPr>
          <w:rFonts w:ascii="Times New Roman" w:eastAsia="Times New Roman" w:hAnsi="Times New Roman" w:cs="Times New Roman"/>
          <w:i/>
          <w:sz w:val="20"/>
          <w:szCs w:val="20"/>
          <w:lang w:eastAsia="pl-PL"/>
        </w:rPr>
        <w:t>Proszyce.</w:t>
      </w:r>
      <w:r w:rsidR="00CC7C80" w:rsidRPr="00201000">
        <w:rPr>
          <w:rFonts w:ascii="Times New Roman" w:eastAsia="Times New Roman" w:hAnsi="Times New Roman" w:cs="Times New Roman"/>
          <w:i/>
          <w:sz w:val="20"/>
          <w:szCs w:val="20"/>
          <w:lang w:eastAsia="pl-PL"/>
        </w:rPr>
        <w:t>.</w:t>
      </w:r>
    </w:p>
    <w:p w14:paraId="68C7F348" w14:textId="77777777" w:rsidR="009542A1" w:rsidRPr="00201000" w:rsidRDefault="009542A1" w:rsidP="00201000">
      <w:pPr>
        <w:spacing w:after="0" w:line="240" w:lineRule="auto"/>
        <w:jc w:val="both"/>
        <w:rPr>
          <w:rFonts w:ascii="Times New Roman" w:eastAsia="Times New Roman" w:hAnsi="Times New Roman" w:cs="Times New Roman"/>
          <w:i/>
          <w:sz w:val="20"/>
          <w:szCs w:val="20"/>
          <w:lang w:eastAsia="pl-PL"/>
        </w:rPr>
      </w:pPr>
      <w:r w:rsidRPr="00201000">
        <w:rPr>
          <w:rFonts w:ascii="Times New Roman" w:eastAsia="Times New Roman" w:hAnsi="Times New Roman" w:cs="Times New Roman"/>
          <w:i/>
          <w:sz w:val="20"/>
          <w:szCs w:val="20"/>
          <w:lang w:eastAsia="pl-PL"/>
        </w:rPr>
        <w:t>Od niniejszej decyzji pobrano opłatę skarbową w wysokości 205 zł, zgodnie z treścią ustawy z dnia 16 listopada 2006 r. o </w:t>
      </w:r>
      <w:r w:rsidR="00045B65" w:rsidRPr="00201000">
        <w:rPr>
          <w:rFonts w:ascii="Times New Roman" w:eastAsia="Times New Roman" w:hAnsi="Times New Roman" w:cs="Times New Roman"/>
          <w:i/>
          <w:sz w:val="20"/>
          <w:szCs w:val="20"/>
          <w:lang w:eastAsia="pl-PL"/>
        </w:rPr>
        <w:t>opłacie skarbowej (Dz. U. z 20</w:t>
      </w:r>
      <w:r w:rsidR="005C2468" w:rsidRPr="00201000">
        <w:rPr>
          <w:rFonts w:ascii="Times New Roman" w:eastAsia="Times New Roman" w:hAnsi="Times New Roman" w:cs="Times New Roman"/>
          <w:i/>
          <w:sz w:val="20"/>
          <w:szCs w:val="20"/>
          <w:lang w:eastAsia="pl-PL"/>
        </w:rPr>
        <w:t>20</w:t>
      </w:r>
      <w:r w:rsidRPr="00201000">
        <w:rPr>
          <w:rFonts w:ascii="Times New Roman" w:eastAsia="Times New Roman" w:hAnsi="Times New Roman" w:cs="Times New Roman"/>
          <w:i/>
          <w:sz w:val="20"/>
          <w:szCs w:val="20"/>
          <w:lang w:eastAsia="pl-PL"/>
        </w:rPr>
        <w:t xml:space="preserve"> r., poz. </w:t>
      </w:r>
      <w:r w:rsidR="005C2468" w:rsidRPr="00201000">
        <w:rPr>
          <w:rFonts w:ascii="Times New Roman" w:eastAsia="Times New Roman" w:hAnsi="Times New Roman" w:cs="Times New Roman"/>
          <w:i/>
          <w:sz w:val="20"/>
          <w:szCs w:val="20"/>
          <w:lang w:eastAsia="pl-PL"/>
        </w:rPr>
        <w:t>1546</w:t>
      </w:r>
      <w:r w:rsidRPr="00201000">
        <w:rPr>
          <w:rFonts w:ascii="Times New Roman" w:eastAsia="Times New Roman" w:hAnsi="Times New Roman" w:cs="Times New Roman"/>
          <w:i/>
          <w:sz w:val="20"/>
          <w:szCs w:val="20"/>
          <w:lang w:eastAsia="pl-PL"/>
        </w:rPr>
        <w:t xml:space="preserve"> ze zm.)</w:t>
      </w:r>
    </w:p>
    <w:p w14:paraId="424B8E7B" w14:textId="77777777" w:rsidR="00BA120E" w:rsidRPr="00201000" w:rsidRDefault="00BA120E" w:rsidP="00201000">
      <w:pPr>
        <w:spacing w:after="0" w:line="240" w:lineRule="auto"/>
        <w:jc w:val="both"/>
        <w:rPr>
          <w:rFonts w:ascii="Times New Roman" w:eastAsia="Times New Roman" w:hAnsi="Times New Roman" w:cs="Times New Roman"/>
          <w:sz w:val="20"/>
          <w:szCs w:val="20"/>
          <w:lang w:eastAsia="pl-PL"/>
        </w:rPr>
      </w:pPr>
    </w:p>
    <w:p w14:paraId="67A5EA49" w14:textId="77777777" w:rsidR="009542A1" w:rsidRPr="00201000" w:rsidRDefault="009542A1" w:rsidP="00201000">
      <w:pPr>
        <w:spacing w:after="0" w:line="240" w:lineRule="auto"/>
        <w:jc w:val="both"/>
        <w:rPr>
          <w:rFonts w:ascii="Times New Roman" w:eastAsia="Times New Roman" w:hAnsi="Times New Roman" w:cs="Times New Roman"/>
          <w:sz w:val="20"/>
          <w:szCs w:val="20"/>
          <w:u w:val="single"/>
          <w:lang w:eastAsia="pl-PL"/>
        </w:rPr>
      </w:pPr>
      <w:r w:rsidRPr="00201000">
        <w:rPr>
          <w:rFonts w:ascii="Times New Roman" w:eastAsia="Times New Roman" w:hAnsi="Times New Roman" w:cs="Times New Roman"/>
          <w:sz w:val="20"/>
          <w:szCs w:val="20"/>
          <w:u w:val="single"/>
          <w:lang w:eastAsia="pl-PL"/>
        </w:rPr>
        <w:t xml:space="preserve">Pouczenie: </w:t>
      </w:r>
    </w:p>
    <w:p w14:paraId="6319D80C" w14:textId="77777777" w:rsidR="009542A1" w:rsidRPr="00201000" w:rsidRDefault="009542A1"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Od niniejszej decyzji przysługuje stronom prawo wniesienia odwołania do Samorządowego Kolegium Odwoławczego w Legnicy za pośrednictwem Wójta Gminy Grębocice w terminie 14 dni od dnia </w:t>
      </w:r>
      <w:r w:rsidR="00795A1A" w:rsidRPr="00201000">
        <w:rPr>
          <w:rFonts w:ascii="Times New Roman" w:eastAsia="Times New Roman" w:hAnsi="Times New Roman" w:cs="Times New Roman"/>
          <w:sz w:val="20"/>
          <w:szCs w:val="20"/>
          <w:lang w:eastAsia="pl-PL"/>
        </w:rPr>
        <w:t>jej</w:t>
      </w:r>
      <w:r w:rsidRPr="00201000">
        <w:rPr>
          <w:rFonts w:ascii="Times New Roman" w:eastAsia="Times New Roman" w:hAnsi="Times New Roman" w:cs="Times New Roman"/>
          <w:sz w:val="20"/>
          <w:szCs w:val="20"/>
          <w:lang w:eastAsia="pl-PL"/>
        </w:rPr>
        <w:t xml:space="preserve"> otrzymania.</w:t>
      </w:r>
    </w:p>
    <w:p w14:paraId="718222EB" w14:textId="77777777" w:rsidR="009542A1" w:rsidRPr="00201000" w:rsidRDefault="009542A1" w:rsidP="00201000">
      <w:pPr>
        <w:spacing w:after="0" w:line="240" w:lineRule="auto"/>
        <w:jc w:val="both"/>
        <w:rPr>
          <w:rFonts w:ascii="Times New Roman" w:eastAsia="Times New Roman" w:hAnsi="Times New Roman" w:cs="Times New Roman"/>
          <w:sz w:val="20"/>
          <w:szCs w:val="20"/>
          <w:u w:val="single"/>
          <w:lang w:eastAsia="pl-PL"/>
        </w:rPr>
      </w:pPr>
    </w:p>
    <w:p w14:paraId="2882740E" w14:textId="77777777" w:rsidR="009542A1" w:rsidRPr="00201000" w:rsidRDefault="009542A1"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W trakcie biegu terminu do wniesienia odwołania strona może zrzec się prawa do wniesienia odwołania. Z dniem doręczenia organowi oświadczenia o zrzeczeniu się prawa do wniesienia odwołania przez ostatnią ze stron postępowania, decyzja staje się ostateczna i prawomocna. </w:t>
      </w:r>
    </w:p>
    <w:p w14:paraId="2FAAF91B" w14:textId="77777777" w:rsidR="009542A1" w:rsidRPr="00201000" w:rsidRDefault="009542A1" w:rsidP="00201000">
      <w:pPr>
        <w:spacing w:after="0" w:line="240" w:lineRule="auto"/>
        <w:jc w:val="both"/>
        <w:rPr>
          <w:rFonts w:ascii="Times New Roman" w:eastAsia="Times New Roman" w:hAnsi="Times New Roman" w:cs="Times New Roman"/>
          <w:sz w:val="20"/>
          <w:szCs w:val="20"/>
          <w:u w:val="single"/>
          <w:lang w:eastAsia="pl-PL"/>
        </w:rPr>
      </w:pPr>
    </w:p>
    <w:p w14:paraId="4E820198" w14:textId="77777777" w:rsidR="004B1420" w:rsidRPr="00201000" w:rsidRDefault="004B1420" w:rsidP="00201000">
      <w:pPr>
        <w:spacing w:after="0" w:line="240" w:lineRule="auto"/>
        <w:jc w:val="both"/>
        <w:rPr>
          <w:rFonts w:ascii="Times New Roman" w:eastAsia="Times New Roman" w:hAnsi="Times New Roman" w:cs="Times New Roman"/>
          <w:sz w:val="20"/>
          <w:szCs w:val="20"/>
          <w:u w:val="single"/>
          <w:lang w:eastAsia="pl-PL"/>
        </w:rPr>
      </w:pPr>
    </w:p>
    <w:p w14:paraId="4D23473E" w14:textId="77777777" w:rsidR="009542A1" w:rsidRPr="00201000" w:rsidRDefault="009542A1" w:rsidP="00201000">
      <w:pPr>
        <w:spacing w:after="0" w:line="240" w:lineRule="auto"/>
        <w:jc w:val="both"/>
        <w:rPr>
          <w:rFonts w:ascii="Times New Roman" w:eastAsia="Times New Roman" w:hAnsi="Times New Roman" w:cs="Times New Roman"/>
          <w:sz w:val="20"/>
          <w:szCs w:val="20"/>
          <w:u w:val="single"/>
          <w:lang w:eastAsia="pl-PL"/>
        </w:rPr>
      </w:pPr>
      <w:r w:rsidRPr="00201000">
        <w:rPr>
          <w:rFonts w:ascii="Times New Roman" w:eastAsia="Times New Roman" w:hAnsi="Times New Roman" w:cs="Times New Roman"/>
          <w:sz w:val="20"/>
          <w:szCs w:val="20"/>
          <w:u w:val="single"/>
          <w:lang w:eastAsia="pl-PL"/>
        </w:rPr>
        <w:t>Załączniki:</w:t>
      </w:r>
    </w:p>
    <w:p w14:paraId="5D70E578" w14:textId="77777777" w:rsidR="000735D6" w:rsidRPr="00201000" w:rsidRDefault="009542A1"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1. Załącznik Nr 1 -</w:t>
      </w:r>
      <w:r w:rsidR="00CC7C80" w:rsidRPr="00201000">
        <w:rPr>
          <w:rFonts w:ascii="Times New Roman" w:eastAsia="Times New Roman" w:hAnsi="Times New Roman" w:cs="Times New Roman"/>
          <w:sz w:val="20"/>
          <w:szCs w:val="20"/>
          <w:lang w:eastAsia="pl-PL"/>
        </w:rPr>
        <w:t xml:space="preserve"> Charakterystyka przedsięwzięci</w:t>
      </w:r>
      <w:r w:rsidR="00DB4434" w:rsidRPr="00201000">
        <w:rPr>
          <w:rFonts w:ascii="Times New Roman" w:eastAsia="Times New Roman" w:hAnsi="Times New Roman" w:cs="Times New Roman"/>
          <w:sz w:val="20"/>
          <w:szCs w:val="20"/>
          <w:lang w:eastAsia="pl-PL"/>
        </w:rPr>
        <w:t>a</w:t>
      </w:r>
    </w:p>
    <w:p w14:paraId="4F202587" w14:textId="77777777" w:rsidR="00FB3DE2" w:rsidRPr="00201000" w:rsidRDefault="00FB3DE2" w:rsidP="00201000">
      <w:pPr>
        <w:spacing w:after="0" w:line="240" w:lineRule="auto"/>
        <w:jc w:val="both"/>
        <w:rPr>
          <w:rFonts w:ascii="Times New Roman" w:eastAsia="Times New Roman" w:hAnsi="Times New Roman" w:cs="Times New Roman"/>
          <w:sz w:val="20"/>
          <w:szCs w:val="20"/>
          <w:lang w:eastAsia="pl-PL"/>
        </w:rPr>
      </w:pPr>
    </w:p>
    <w:p w14:paraId="1F4C8C54" w14:textId="77777777" w:rsidR="00FB3DE2" w:rsidRPr="00201000" w:rsidRDefault="00FB3DE2" w:rsidP="00201000">
      <w:pPr>
        <w:spacing w:after="0" w:line="240" w:lineRule="auto"/>
        <w:jc w:val="both"/>
        <w:rPr>
          <w:rFonts w:ascii="Times New Roman" w:eastAsia="Times New Roman" w:hAnsi="Times New Roman" w:cs="Times New Roman"/>
          <w:sz w:val="20"/>
          <w:szCs w:val="20"/>
          <w:lang w:eastAsia="pl-PL"/>
        </w:rPr>
      </w:pPr>
    </w:p>
    <w:p w14:paraId="56B035A6" w14:textId="77777777" w:rsidR="00D91474" w:rsidRPr="00201000" w:rsidRDefault="00D91474" w:rsidP="00201000">
      <w:pPr>
        <w:spacing w:after="0" w:line="240" w:lineRule="auto"/>
        <w:jc w:val="both"/>
        <w:rPr>
          <w:rFonts w:ascii="Times New Roman" w:eastAsia="Times New Roman" w:hAnsi="Times New Roman" w:cs="Times New Roman"/>
          <w:i/>
          <w:sz w:val="20"/>
          <w:szCs w:val="20"/>
          <w:lang w:eastAsia="pl-PL"/>
        </w:rPr>
      </w:pPr>
    </w:p>
    <w:p w14:paraId="410717EB" w14:textId="5A54C9EF" w:rsidR="007A4279" w:rsidRPr="00201000" w:rsidRDefault="007A4279" w:rsidP="00201000">
      <w:pPr>
        <w:spacing w:after="0" w:line="240" w:lineRule="auto"/>
        <w:jc w:val="both"/>
        <w:rPr>
          <w:rFonts w:ascii="Times New Roman" w:eastAsia="Times New Roman" w:hAnsi="Times New Roman" w:cs="Times New Roman"/>
          <w:i/>
          <w:sz w:val="16"/>
          <w:szCs w:val="16"/>
          <w:lang w:eastAsia="pl-PL"/>
        </w:rPr>
      </w:pPr>
      <w:r w:rsidRPr="00201000">
        <w:rPr>
          <w:rFonts w:ascii="Times New Roman" w:eastAsia="Times New Roman" w:hAnsi="Times New Roman" w:cs="Times New Roman"/>
          <w:i/>
          <w:sz w:val="16"/>
          <w:szCs w:val="16"/>
          <w:lang w:eastAsia="pl-PL"/>
        </w:rPr>
        <w:t xml:space="preserve">Administratorem podanych danych osobowych jest </w:t>
      </w:r>
      <w:r w:rsidR="000424E3" w:rsidRPr="00201000">
        <w:rPr>
          <w:rFonts w:ascii="Times New Roman" w:eastAsia="Times New Roman" w:hAnsi="Times New Roman" w:cs="Times New Roman"/>
          <w:i/>
          <w:sz w:val="16"/>
          <w:szCs w:val="16"/>
          <w:lang w:eastAsia="pl-PL"/>
        </w:rPr>
        <w:t xml:space="preserve">Wójt Gminy </w:t>
      </w:r>
      <w:r w:rsidRPr="00201000">
        <w:rPr>
          <w:rFonts w:ascii="Times New Roman" w:eastAsia="Times New Roman" w:hAnsi="Times New Roman" w:cs="Times New Roman"/>
          <w:i/>
          <w:sz w:val="16"/>
          <w:szCs w:val="16"/>
          <w:lang w:eastAsia="pl-PL"/>
        </w:rPr>
        <w:t>Grębocice z siedzibą w Grębocicach (59-150) przy ul. Głogowskiej 3. Dane osobowe będą  przetwarzane w celu wyd</w:t>
      </w:r>
      <w:r w:rsidR="005C2468" w:rsidRPr="00201000">
        <w:rPr>
          <w:rFonts w:ascii="Times New Roman" w:eastAsia="Times New Roman" w:hAnsi="Times New Roman" w:cs="Times New Roman"/>
          <w:i/>
          <w:sz w:val="16"/>
          <w:szCs w:val="16"/>
          <w:lang w:eastAsia="pl-PL"/>
        </w:rPr>
        <w:t>ania decyzji administracyjnej o </w:t>
      </w:r>
      <w:r w:rsidRPr="00201000">
        <w:rPr>
          <w:rFonts w:ascii="Times New Roman" w:eastAsia="Times New Roman" w:hAnsi="Times New Roman" w:cs="Times New Roman"/>
          <w:i/>
          <w:sz w:val="16"/>
          <w:szCs w:val="16"/>
          <w:lang w:eastAsia="pl-PL"/>
        </w:rPr>
        <w:t xml:space="preserve">środowiskowych uwarunkowaniach dla realizacji przedsięwzięcia. Podanie danych jest obowiązkowe i wynika z ustawy z dnia 3 października 2008 roku .  o udostępnianiu informacji o środowisku i jego ochronie, udziale społeczeństwa w ochronie środowiska oraz o ocenach oddziaływania na środowisko </w:t>
      </w:r>
      <w:r w:rsidR="00BB0C2D" w:rsidRPr="00201000">
        <w:rPr>
          <w:rFonts w:ascii="Times New Roman" w:eastAsia="Times New Roman" w:hAnsi="Times New Roman" w:cs="Times New Roman"/>
          <w:i/>
          <w:sz w:val="16"/>
          <w:szCs w:val="16"/>
          <w:lang w:eastAsia="pl-PL"/>
        </w:rPr>
        <w:t>(Dz. U. z 2021</w:t>
      </w:r>
      <w:r w:rsidR="00FE4B4C" w:rsidRPr="00201000">
        <w:rPr>
          <w:rFonts w:ascii="Times New Roman" w:eastAsia="Times New Roman" w:hAnsi="Times New Roman" w:cs="Times New Roman"/>
          <w:i/>
          <w:sz w:val="16"/>
          <w:szCs w:val="16"/>
          <w:lang w:eastAsia="pl-PL"/>
        </w:rPr>
        <w:t xml:space="preserve"> r., poz. </w:t>
      </w:r>
      <w:r w:rsidR="00BB0C2D" w:rsidRPr="00201000">
        <w:rPr>
          <w:rFonts w:ascii="Times New Roman" w:eastAsia="Times New Roman" w:hAnsi="Times New Roman" w:cs="Times New Roman"/>
          <w:i/>
          <w:sz w:val="16"/>
          <w:szCs w:val="16"/>
          <w:lang w:eastAsia="pl-PL"/>
        </w:rPr>
        <w:t>247</w:t>
      </w:r>
      <w:r w:rsidR="00E517D0" w:rsidRPr="00201000">
        <w:rPr>
          <w:rFonts w:ascii="Times New Roman" w:eastAsia="Times New Roman" w:hAnsi="Times New Roman" w:cs="Times New Roman"/>
          <w:i/>
          <w:sz w:val="16"/>
          <w:szCs w:val="16"/>
          <w:lang w:eastAsia="pl-PL"/>
        </w:rPr>
        <w:t xml:space="preserve"> ze zm.</w:t>
      </w:r>
      <w:r w:rsidR="000424E3" w:rsidRPr="00201000">
        <w:rPr>
          <w:rFonts w:ascii="Times New Roman" w:eastAsia="Times New Roman" w:hAnsi="Times New Roman" w:cs="Times New Roman"/>
          <w:i/>
          <w:sz w:val="16"/>
          <w:szCs w:val="16"/>
          <w:lang w:eastAsia="pl-PL"/>
        </w:rPr>
        <w:t xml:space="preserve">) </w:t>
      </w:r>
      <w:r w:rsidR="00FE4B4C" w:rsidRPr="00201000">
        <w:rPr>
          <w:rFonts w:ascii="Times New Roman" w:eastAsia="Times New Roman" w:hAnsi="Times New Roman" w:cs="Times New Roman"/>
          <w:i/>
          <w:sz w:val="16"/>
          <w:szCs w:val="16"/>
          <w:lang w:eastAsia="pl-PL"/>
        </w:rPr>
        <w:t xml:space="preserve"> </w:t>
      </w:r>
      <w:r w:rsidRPr="00201000">
        <w:rPr>
          <w:rFonts w:ascii="Times New Roman" w:eastAsia="Times New Roman" w:hAnsi="Times New Roman" w:cs="Times New Roman"/>
          <w:i/>
          <w:sz w:val="16"/>
          <w:szCs w:val="16"/>
          <w:lang w:eastAsia="pl-PL"/>
        </w:rPr>
        <w:t xml:space="preserve">oraz </w:t>
      </w:r>
      <w:r w:rsidRPr="00201000">
        <w:rPr>
          <w:rFonts w:ascii="Times New Roman" w:eastAsia="Times New Roman" w:hAnsi="Times New Roman" w:cs="Times New Roman"/>
          <w:bCs/>
          <w:i/>
          <w:sz w:val="16"/>
          <w:szCs w:val="16"/>
          <w:lang w:eastAsia="pl-PL"/>
        </w:rPr>
        <w:t>ustawy z dnia 14 czerwca 1960 r.</w:t>
      </w:r>
      <w:r w:rsidRPr="00201000">
        <w:rPr>
          <w:rFonts w:ascii="Times New Roman" w:eastAsia="Times New Roman" w:hAnsi="Times New Roman" w:cs="Times New Roman"/>
          <w:i/>
          <w:sz w:val="16"/>
          <w:szCs w:val="16"/>
          <w:lang w:eastAsia="pl-PL"/>
        </w:rPr>
        <w:t xml:space="preserve"> Kodeks postępowania administracyjnego </w:t>
      </w:r>
      <w:r w:rsidR="00E517D0" w:rsidRPr="00201000">
        <w:rPr>
          <w:rFonts w:ascii="Times New Roman" w:eastAsia="Times New Roman" w:hAnsi="Times New Roman" w:cs="Times New Roman"/>
          <w:i/>
          <w:sz w:val="16"/>
          <w:szCs w:val="16"/>
          <w:lang w:eastAsia="pl-PL"/>
        </w:rPr>
        <w:t>(Dz. U. z 2021</w:t>
      </w:r>
      <w:r w:rsidR="00FE4B4C" w:rsidRPr="00201000">
        <w:rPr>
          <w:rFonts w:ascii="Times New Roman" w:eastAsia="Times New Roman" w:hAnsi="Times New Roman" w:cs="Times New Roman"/>
          <w:i/>
          <w:sz w:val="16"/>
          <w:szCs w:val="16"/>
          <w:lang w:eastAsia="pl-PL"/>
        </w:rPr>
        <w:t xml:space="preserve"> r., poz. </w:t>
      </w:r>
      <w:r w:rsidR="00E517D0" w:rsidRPr="00201000">
        <w:rPr>
          <w:rFonts w:ascii="Times New Roman" w:eastAsia="Times New Roman" w:hAnsi="Times New Roman" w:cs="Times New Roman"/>
          <w:i/>
          <w:sz w:val="16"/>
          <w:szCs w:val="16"/>
          <w:lang w:eastAsia="pl-PL"/>
        </w:rPr>
        <w:t>735</w:t>
      </w:r>
      <w:r w:rsidR="00FE4B4C" w:rsidRPr="00201000">
        <w:rPr>
          <w:rFonts w:ascii="Times New Roman" w:eastAsia="Times New Roman" w:hAnsi="Times New Roman" w:cs="Times New Roman"/>
          <w:i/>
          <w:sz w:val="16"/>
          <w:szCs w:val="16"/>
          <w:lang w:eastAsia="pl-PL"/>
        </w:rPr>
        <w:t xml:space="preserve">). </w:t>
      </w:r>
      <w:r w:rsidRPr="00201000">
        <w:rPr>
          <w:rFonts w:ascii="Times New Roman" w:eastAsia="Times New Roman" w:hAnsi="Times New Roman" w:cs="Times New Roman"/>
          <w:i/>
          <w:sz w:val="16"/>
          <w:szCs w:val="16"/>
          <w:lang w:eastAsia="pl-PL"/>
        </w:rPr>
        <w:t>Dane osobowe będą udostępniane wyłącznie podmiotom upoważnionym na podstawie przepisów prawa. Każdej osobie przysługuje prawo dostępu do treści swoich danych i możliwości ich poprawiania.</w:t>
      </w:r>
    </w:p>
    <w:p w14:paraId="482D5A74" w14:textId="77777777" w:rsidR="007A4279" w:rsidRPr="00201000" w:rsidRDefault="007A4279" w:rsidP="00201000">
      <w:pPr>
        <w:spacing w:after="0" w:line="240" w:lineRule="auto"/>
        <w:jc w:val="both"/>
        <w:rPr>
          <w:rFonts w:ascii="Times New Roman" w:eastAsia="Times New Roman" w:hAnsi="Times New Roman" w:cs="Times New Roman"/>
          <w:b/>
          <w:sz w:val="20"/>
          <w:szCs w:val="20"/>
          <w:lang w:eastAsia="pl-PL"/>
        </w:rPr>
      </w:pPr>
    </w:p>
    <w:p w14:paraId="0EF3E3F1" w14:textId="77777777" w:rsidR="00446B53" w:rsidRPr="00201000" w:rsidRDefault="00446B53" w:rsidP="00201000">
      <w:pPr>
        <w:spacing w:after="0" w:line="240" w:lineRule="auto"/>
        <w:jc w:val="both"/>
        <w:rPr>
          <w:rFonts w:ascii="Times New Roman" w:eastAsia="Times New Roman" w:hAnsi="Times New Roman" w:cs="Times New Roman"/>
          <w:b/>
          <w:sz w:val="20"/>
          <w:szCs w:val="20"/>
          <w:lang w:eastAsia="pl-PL"/>
        </w:rPr>
      </w:pPr>
    </w:p>
    <w:p w14:paraId="3D7C5930" w14:textId="77777777" w:rsidR="00B15678" w:rsidRPr="00201000" w:rsidRDefault="00B15678" w:rsidP="00201000">
      <w:pPr>
        <w:spacing w:after="0" w:line="240" w:lineRule="auto"/>
        <w:jc w:val="both"/>
        <w:rPr>
          <w:rFonts w:ascii="Times New Roman" w:eastAsia="Times New Roman" w:hAnsi="Times New Roman" w:cs="Times New Roman"/>
          <w:b/>
          <w:sz w:val="20"/>
          <w:szCs w:val="20"/>
          <w:lang w:eastAsia="pl-PL"/>
        </w:rPr>
      </w:pPr>
    </w:p>
    <w:p w14:paraId="66764899" w14:textId="77777777" w:rsidR="00A85DAB" w:rsidRPr="00201000" w:rsidRDefault="00A85DAB" w:rsidP="00201000">
      <w:pPr>
        <w:spacing w:after="0" w:line="240" w:lineRule="auto"/>
        <w:jc w:val="both"/>
        <w:rPr>
          <w:rFonts w:ascii="Times New Roman" w:eastAsia="Times New Roman" w:hAnsi="Times New Roman" w:cs="Times New Roman"/>
          <w:b/>
          <w:sz w:val="20"/>
          <w:szCs w:val="20"/>
          <w:lang w:eastAsia="pl-PL"/>
        </w:rPr>
      </w:pPr>
    </w:p>
    <w:p w14:paraId="6C8414AF" w14:textId="77777777" w:rsidR="004B1420" w:rsidRPr="00201000" w:rsidRDefault="004B1420" w:rsidP="00201000">
      <w:pPr>
        <w:spacing w:after="0" w:line="240" w:lineRule="auto"/>
        <w:jc w:val="both"/>
        <w:rPr>
          <w:rFonts w:ascii="Times New Roman" w:eastAsia="Times New Roman" w:hAnsi="Times New Roman" w:cs="Times New Roman"/>
          <w:b/>
          <w:sz w:val="20"/>
          <w:szCs w:val="20"/>
          <w:lang w:eastAsia="pl-PL"/>
        </w:rPr>
      </w:pPr>
    </w:p>
    <w:p w14:paraId="62CBFE54" w14:textId="2038D94F" w:rsidR="00A85DAB" w:rsidRPr="0099544C" w:rsidRDefault="00A85DAB" w:rsidP="00201000">
      <w:pPr>
        <w:spacing w:after="0" w:line="240" w:lineRule="auto"/>
        <w:jc w:val="both"/>
        <w:rPr>
          <w:rFonts w:ascii="Times New Roman" w:eastAsia="Times New Roman" w:hAnsi="Times New Roman" w:cs="Times New Roman"/>
          <w:bCs/>
          <w:sz w:val="20"/>
          <w:szCs w:val="20"/>
          <w:lang w:eastAsia="pl-PL"/>
        </w:rPr>
      </w:pPr>
    </w:p>
    <w:p w14:paraId="07FA8346" w14:textId="5A28AA49" w:rsidR="00BB0C2D" w:rsidRPr="0099544C" w:rsidRDefault="0099544C" w:rsidP="00201000">
      <w:pPr>
        <w:spacing w:after="0" w:line="240" w:lineRule="auto"/>
        <w:jc w:val="both"/>
        <w:rPr>
          <w:rFonts w:ascii="Times New Roman" w:eastAsia="Times New Roman" w:hAnsi="Times New Roman" w:cs="Times New Roman"/>
          <w:bCs/>
          <w:sz w:val="20"/>
          <w:szCs w:val="20"/>
          <w:lang w:eastAsia="pl-PL"/>
        </w:rPr>
      </w:pP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t>Z up. Wójta</w:t>
      </w:r>
    </w:p>
    <w:p w14:paraId="65198A2F" w14:textId="791CED7D" w:rsidR="0099544C" w:rsidRPr="0099544C" w:rsidRDefault="0099544C" w:rsidP="00201000">
      <w:pPr>
        <w:spacing w:after="0" w:line="240" w:lineRule="auto"/>
        <w:jc w:val="both"/>
        <w:rPr>
          <w:rFonts w:ascii="Times New Roman" w:eastAsia="Times New Roman" w:hAnsi="Times New Roman" w:cs="Times New Roman"/>
          <w:bCs/>
          <w:sz w:val="20"/>
          <w:szCs w:val="20"/>
          <w:lang w:eastAsia="pl-PL"/>
        </w:rPr>
      </w:pP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t>/-/ Edyta Jakubowska-Leśniak</w:t>
      </w:r>
    </w:p>
    <w:p w14:paraId="65CFCA45" w14:textId="56DD567B" w:rsidR="0099544C" w:rsidRPr="0099544C" w:rsidRDefault="0099544C" w:rsidP="00201000">
      <w:pPr>
        <w:spacing w:after="0" w:line="240" w:lineRule="auto"/>
        <w:jc w:val="both"/>
        <w:rPr>
          <w:rFonts w:ascii="Times New Roman" w:eastAsia="Times New Roman" w:hAnsi="Times New Roman" w:cs="Times New Roman"/>
          <w:bCs/>
          <w:i/>
          <w:sz w:val="20"/>
          <w:szCs w:val="20"/>
          <w:lang w:eastAsia="pl-PL"/>
        </w:rPr>
      </w:pP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r>
      <w:r w:rsidRPr="0099544C">
        <w:rPr>
          <w:rFonts w:ascii="Times New Roman" w:eastAsia="Times New Roman" w:hAnsi="Times New Roman" w:cs="Times New Roman"/>
          <w:bCs/>
          <w:sz w:val="20"/>
          <w:szCs w:val="20"/>
          <w:lang w:eastAsia="pl-PL"/>
        </w:rPr>
        <w:tab/>
        <w:t xml:space="preserve">           Sekretarz Gminy</w:t>
      </w:r>
    </w:p>
    <w:p w14:paraId="308AC8E1" w14:textId="77777777" w:rsidR="00BB0C2D" w:rsidRPr="00201000" w:rsidRDefault="00BB0C2D" w:rsidP="00201000">
      <w:pPr>
        <w:spacing w:after="0" w:line="240" w:lineRule="auto"/>
        <w:jc w:val="both"/>
        <w:rPr>
          <w:rFonts w:ascii="Times New Roman" w:eastAsia="Times New Roman" w:hAnsi="Times New Roman" w:cs="Times New Roman"/>
          <w:i/>
          <w:sz w:val="20"/>
          <w:szCs w:val="20"/>
          <w:lang w:eastAsia="pl-PL"/>
        </w:rPr>
      </w:pPr>
    </w:p>
    <w:p w14:paraId="75AA6790" w14:textId="5B2E6335" w:rsidR="00B71D26" w:rsidRPr="00201000" w:rsidRDefault="00B71D26" w:rsidP="00201000">
      <w:pPr>
        <w:spacing w:after="0" w:line="240" w:lineRule="auto"/>
        <w:jc w:val="both"/>
        <w:rPr>
          <w:rFonts w:ascii="Times New Roman" w:eastAsia="Times New Roman" w:hAnsi="Times New Roman" w:cs="Times New Roman"/>
          <w:i/>
          <w:sz w:val="20"/>
          <w:szCs w:val="20"/>
          <w:lang w:eastAsia="pl-PL"/>
        </w:rPr>
      </w:pPr>
    </w:p>
    <w:p w14:paraId="2D86CC92" w14:textId="36C816C1" w:rsidR="00BB0C2D" w:rsidRDefault="00BB0C2D" w:rsidP="00201000">
      <w:pPr>
        <w:spacing w:after="0" w:line="240" w:lineRule="auto"/>
        <w:jc w:val="both"/>
        <w:rPr>
          <w:rFonts w:ascii="Times New Roman" w:eastAsia="Times New Roman" w:hAnsi="Times New Roman" w:cs="Times New Roman"/>
          <w:i/>
          <w:sz w:val="20"/>
          <w:szCs w:val="20"/>
          <w:lang w:eastAsia="pl-PL"/>
        </w:rPr>
      </w:pPr>
    </w:p>
    <w:p w14:paraId="351DAF46" w14:textId="7832341A" w:rsidR="00201000" w:rsidRDefault="00201000" w:rsidP="00201000">
      <w:pPr>
        <w:spacing w:after="0" w:line="240" w:lineRule="auto"/>
        <w:jc w:val="both"/>
        <w:rPr>
          <w:rFonts w:ascii="Times New Roman" w:eastAsia="Times New Roman" w:hAnsi="Times New Roman" w:cs="Times New Roman"/>
          <w:i/>
          <w:sz w:val="20"/>
          <w:szCs w:val="20"/>
          <w:lang w:eastAsia="pl-PL"/>
        </w:rPr>
      </w:pPr>
    </w:p>
    <w:p w14:paraId="3905C321" w14:textId="14AFFCAC" w:rsidR="00201000" w:rsidRDefault="00201000" w:rsidP="00201000">
      <w:pPr>
        <w:spacing w:after="0" w:line="240" w:lineRule="auto"/>
        <w:jc w:val="both"/>
        <w:rPr>
          <w:rFonts w:ascii="Times New Roman" w:eastAsia="Times New Roman" w:hAnsi="Times New Roman" w:cs="Times New Roman"/>
          <w:i/>
          <w:sz w:val="20"/>
          <w:szCs w:val="20"/>
          <w:lang w:eastAsia="pl-PL"/>
        </w:rPr>
      </w:pPr>
    </w:p>
    <w:p w14:paraId="3E7CFC38" w14:textId="58A1441D" w:rsidR="00201000" w:rsidRDefault="00201000" w:rsidP="00201000">
      <w:pPr>
        <w:spacing w:after="0" w:line="240" w:lineRule="auto"/>
        <w:jc w:val="both"/>
        <w:rPr>
          <w:rFonts w:ascii="Times New Roman" w:eastAsia="Times New Roman" w:hAnsi="Times New Roman" w:cs="Times New Roman"/>
          <w:i/>
          <w:sz w:val="20"/>
          <w:szCs w:val="20"/>
          <w:lang w:eastAsia="pl-PL"/>
        </w:rPr>
      </w:pPr>
    </w:p>
    <w:p w14:paraId="3DBEE121" w14:textId="044B85B4" w:rsidR="00201000" w:rsidRDefault="00201000" w:rsidP="00201000">
      <w:pPr>
        <w:spacing w:after="0" w:line="240" w:lineRule="auto"/>
        <w:jc w:val="both"/>
        <w:rPr>
          <w:rFonts w:ascii="Times New Roman" w:eastAsia="Times New Roman" w:hAnsi="Times New Roman" w:cs="Times New Roman"/>
          <w:i/>
          <w:sz w:val="20"/>
          <w:szCs w:val="20"/>
          <w:lang w:eastAsia="pl-PL"/>
        </w:rPr>
      </w:pPr>
    </w:p>
    <w:p w14:paraId="6054F5C6" w14:textId="36658D4A"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70EA19FC" w14:textId="5FF3CB09"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26C10717" w14:textId="5639C9A2"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01F9223F" w14:textId="4DA38EEC"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16AECAE2" w14:textId="4AA9EDBC"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74121086" w14:textId="7410CC9A"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43862DC0" w14:textId="0D95F7B1"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4D4C0C14" w14:textId="79783FBE"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15324C1E" w14:textId="459EEA8C"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7C98D9EB" w14:textId="0EECFD24"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34B80FCB" w14:textId="14429DB0" w:rsidR="0099544C" w:rsidRDefault="0099544C" w:rsidP="00201000">
      <w:pPr>
        <w:spacing w:after="0" w:line="240" w:lineRule="auto"/>
        <w:jc w:val="both"/>
        <w:rPr>
          <w:rFonts w:ascii="Times New Roman" w:eastAsia="Times New Roman" w:hAnsi="Times New Roman" w:cs="Times New Roman"/>
          <w:i/>
          <w:sz w:val="20"/>
          <w:szCs w:val="20"/>
          <w:lang w:eastAsia="pl-PL"/>
        </w:rPr>
      </w:pPr>
    </w:p>
    <w:p w14:paraId="5AA83297" w14:textId="77777777" w:rsidR="0099544C" w:rsidRPr="00201000" w:rsidRDefault="0099544C" w:rsidP="00201000">
      <w:pPr>
        <w:spacing w:after="0" w:line="240" w:lineRule="auto"/>
        <w:jc w:val="both"/>
        <w:rPr>
          <w:rFonts w:ascii="Times New Roman" w:eastAsia="Times New Roman" w:hAnsi="Times New Roman" w:cs="Times New Roman"/>
          <w:i/>
          <w:sz w:val="20"/>
          <w:szCs w:val="20"/>
          <w:lang w:eastAsia="pl-PL"/>
        </w:rPr>
      </w:pPr>
      <w:bookmarkStart w:id="3" w:name="_GoBack"/>
      <w:bookmarkEnd w:id="3"/>
    </w:p>
    <w:p w14:paraId="571A0C87" w14:textId="77777777" w:rsidR="002724C1" w:rsidRDefault="002724C1" w:rsidP="00201000">
      <w:pPr>
        <w:spacing w:after="0" w:line="240" w:lineRule="auto"/>
        <w:jc w:val="right"/>
        <w:rPr>
          <w:rFonts w:ascii="Times New Roman" w:eastAsia="Times New Roman" w:hAnsi="Times New Roman" w:cs="Times New Roman"/>
          <w:sz w:val="20"/>
          <w:szCs w:val="20"/>
          <w:lang w:eastAsia="pl-PL"/>
        </w:rPr>
      </w:pPr>
    </w:p>
    <w:p w14:paraId="2762CFE9" w14:textId="77777777" w:rsidR="00DB4434" w:rsidRPr="00201000" w:rsidRDefault="00DB4434" w:rsidP="00201000">
      <w:pPr>
        <w:spacing w:after="0" w:line="240" w:lineRule="auto"/>
        <w:jc w:val="right"/>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lastRenderedPageBreak/>
        <w:t>Załącznik Nr 1</w:t>
      </w:r>
    </w:p>
    <w:p w14:paraId="14CEF371" w14:textId="37BD647A" w:rsidR="00DB4434" w:rsidRPr="00201000" w:rsidRDefault="00DB4434" w:rsidP="00201000">
      <w:pPr>
        <w:spacing w:after="0" w:line="240" w:lineRule="auto"/>
        <w:jc w:val="right"/>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do decyzji ROŚiGN.6220.</w:t>
      </w:r>
      <w:r w:rsidR="00B71D26" w:rsidRPr="00201000">
        <w:rPr>
          <w:rFonts w:ascii="Times New Roman" w:eastAsia="Times New Roman" w:hAnsi="Times New Roman" w:cs="Times New Roman"/>
          <w:sz w:val="20"/>
          <w:szCs w:val="20"/>
          <w:lang w:eastAsia="pl-PL"/>
        </w:rPr>
        <w:t>6.2021</w:t>
      </w:r>
    </w:p>
    <w:p w14:paraId="625DE8B3" w14:textId="481CFE98" w:rsidR="00DB4434" w:rsidRPr="00201000" w:rsidRDefault="00DB4434" w:rsidP="00201000">
      <w:pPr>
        <w:spacing w:after="0" w:line="240" w:lineRule="auto"/>
        <w:jc w:val="right"/>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z dnia</w:t>
      </w:r>
      <w:r w:rsidR="0026013B" w:rsidRPr="00201000">
        <w:rPr>
          <w:rFonts w:ascii="Times New Roman" w:eastAsia="Times New Roman" w:hAnsi="Times New Roman" w:cs="Times New Roman"/>
          <w:sz w:val="20"/>
          <w:szCs w:val="20"/>
          <w:lang w:eastAsia="pl-PL"/>
        </w:rPr>
        <w:t xml:space="preserve"> </w:t>
      </w:r>
      <w:r w:rsidR="00B71D26" w:rsidRPr="00201000">
        <w:rPr>
          <w:rFonts w:ascii="Times New Roman" w:eastAsia="Times New Roman" w:hAnsi="Times New Roman" w:cs="Times New Roman"/>
          <w:sz w:val="20"/>
          <w:szCs w:val="20"/>
          <w:lang w:eastAsia="pl-PL"/>
        </w:rPr>
        <w:t>25.08</w:t>
      </w:r>
      <w:r w:rsidR="005C2468" w:rsidRPr="00201000">
        <w:rPr>
          <w:rFonts w:ascii="Times New Roman" w:eastAsia="Times New Roman" w:hAnsi="Times New Roman" w:cs="Times New Roman"/>
          <w:sz w:val="20"/>
          <w:szCs w:val="20"/>
          <w:lang w:eastAsia="pl-PL"/>
        </w:rPr>
        <w:t>.2021</w:t>
      </w:r>
      <w:r w:rsidRPr="00201000">
        <w:rPr>
          <w:rFonts w:ascii="Times New Roman" w:eastAsia="Times New Roman" w:hAnsi="Times New Roman" w:cs="Times New Roman"/>
          <w:sz w:val="20"/>
          <w:szCs w:val="20"/>
          <w:lang w:eastAsia="pl-PL"/>
        </w:rPr>
        <w:t> r.</w:t>
      </w:r>
    </w:p>
    <w:p w14:paraId="47B51323" w14:textId="77777777" w:rsidR="00DB4434" w:rsidRPr="00201000" w:rsidRDefault="00DB4434" w:rsidP="00201000">
      <w:pPr>
        <w:spacing w:after="0" w:line="240" w:lineRule="auto"/>
        <w:jc w:val="center"/>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CHARAKTERYSTYKA PRZEDSIĘWZIĘCIA</w:t>
      </w:r>
    </w:p>
    <w:p w14:paraId="08AC0614" w14:textId="77777777" w:rsidR="00DB4434" w:rsidRPr="00201000" w:rsidRDefault="00DB4434" w:rsidP="00201000">
      <w:pPr>
        <w:spacing w:after="0" w:line="240" w:lineRule="auto"/>
        <w:jc w:val="center"/>
        <w:rPr>
          <w:rFonts w:ascii="Times New Roman" w:eastAsia="Times New Roman" w:hAnsi="Times New Roman" w:cs="Times New Roman"/>
          <w:b/>
          <w:sz w:val="20"/>
          <w:szCs w:val="20"/>
          <w:lang w:eastAsia="pl-PL"/>
        </w:rPr>
      </w:pPr>
    </w:p>
    <w:p w14:paraId="75ACD542" w14:textId="41A3C249" w:rsidR="00B71D26" w:rsidRPr="00201000" w:rsidRDefault="00DB4434"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b/>
          <w:sz w:val="20"/>
          <w:szCs w:val="20"/>
          <w:lang w:eastAsia="pl-PL"/>
        </w:rPr>
        <w:t>Przedsięwzięcie:</w:t>
      </w:r>
      <w:r w:rsidRPr="00201000">
        <w:rPr>
          <w:rFonts w:ascii="Times New Roman" w:eastAsia="Times New Roman" w:hAnsi="Times New Roman" w:cs="Times New Roman"/>
          <w:sz w:val="20"/>
          <w:szCs w:val="20"/>
          <w:lang w:eastAsia="pl-PL"/>
        </w:rPr>
        <w:t xml:space="preserve"> </w:t>
      </w:r>
      <w:r w:rsidR="00B71D26" w:rsidRPr="00201000">
        <w:rPr>
          <w:rFonts w:ascii="Times New Roman" w:eastAsia="Times New Roman" w:hAnsi="Times New Roman" w:cs="Times New Roman"/>
          <w:sz w:val="20"/>
          <w:szCs w:val="20"/>
          <w:lang w:eastAsia="pl-PL"/>
        </w:rPr>
        <w:t xml:space="preserve">„Budowa trzech farm fotowoltaicznych o mocy do 1 MW każda wraz z infrastrukturą techniczną na części działek o nr </w:t>
      </w:r>
      <w:proofErr w:type="spellStart"/>
      <w:r w:rsidR="00B71D26" w:rsidRPr="00201000">
        <w:rPr>
          <w:rFonts w:ascii="Times New Roman" w:eastAsia="Times New Roman" w:hAnsi="Times New Roman" w:cs="Times New Roman"/>
          <w:sz w:val="20"/>
          <w:szCs w:val="20"/>
          <w:lang w:eastAsia="pl-PL"/>
        </w:rPr>
        <w:t>ewid</w:t>
      </w:r>
      <w:proofErr w:type="spellEnd"/>
      <w:r w:rsidR="00B71D26" w:rsidRPr="00201000">
        <w:rPr>
          <w:rFonts w:ascii="Times New Roman" w:eastAsia="Times New Roman" w:hAnsi="Times New Roman" w:cs="Times New Roman"/>
          <w:sz w:val="20"/>
          <w:szCs w:val="20"/>
          <w:lang w:eastAsia="pl-PL"/>
        </w:rPr>
        <w:t>. 121, 122/1, 122/2, 123 w miejscowości Proszyce.”</w:t>
      </w:r>
    </w:p>
    <w:p w14:paraId="0B6C05DB" w14:textId="0BDFE53A" w:rsidR="006735A8" w:rsidRPr="00201000" w:rsidRDefault="00DB4434" w:rsidP="00201000">
      <w:pPr>
        <w:spacing w:after="0" w:line="240" w:lineRule="auto"/>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Inwestor:</w:t>
      </w:r>
      <w:r w:rsidRPr="00201000">
        <w:rPr>
          <w:rFonts w:ascii="Times New Roman" w:eastAsia="Times New Roman" w:hAnsi="Times New Roman" w:cs="Times New Roman"/>
          <w:sz w:val="20"/>
          <w:szCs w:val="20"/>
          <w:lang w:eastAsia="pl-PL"/>
        </w:rPr>
        <w:t xml:space="preserve"> </w:t>
      </w:r>
      <w:r w:rsidR="00DA18C7" w:rsidRPr="00201000">
        <w:rPr>
          <w:rFonts w:ascii="Times New Roman" w:eastAsia="Calibri" w:hAnsi="Times New Roman" w:cs="Times New Roman"/>
          <w:sz w:val="20"/>
          <w:szCs w:val="20"/>
        </w:rPr>
        <w:t xml:space="preserve"> </w:t>
      </w:r>
      <w:r w:rsidR="00B71D26" w:rsidRPr="00201000">
        <w:rPr>
          <w:rFonts w:ascii="Times New Roman" w:eastAsia="Calibri" w:hAnsi="Times New Roman" w:cs="Times New Roman"/>
          <w:sz w:val="20"/>
          <w:szCs w:val="20"/>
        </w:rPr>
        <w:t>Gigawat Wytwarzanie X Sp. z o.o. Sp. k., ul. Jana Dekerta 18, 30-703 Kraków</w:t>
      </w:r>
    </w:p>
    <w:p w14:paraId="4A296B04" w14:textId="15E5EF34" w:rsidR="00DB4434" w:rsidRPr="00201000" w:rsidRDefault="00DB4434" w:rsidP="00201000">
      <w:pPr>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b/>
          <w:sz w:val="20"/>
          <w:szCs w:val="20"/>
          <w:lang w:eastAsia="pl-PL"/>
        </w:rPr>
        <w:t>Miejsce realizacji:</w:t>
      </w:r>
      <w:r w:rsidRPr="00201000">
        <w:rPr>
          <w:rFonts w:ascii="Times New Roman" w:eastAsia="Times New Roman" w:hAnsi="Times New Roman" w:cs="Times New Roman"/>
          <w:sz w:val="20"/>
          <w:szCs w:val="20"/>
          <w:lang w:eastAsia="pl-PL"/>
        </w:rPr>
        <w:t xml:space="preserve"> </w:t>
      </w:r>
      <w:r w:rsidR="00C65571" w:rsidRPr="00201000">
        <w:rPr>
          <w:rFonts w:ascii="Times New Roman" w:eastAsia="Times New Roman" w:hAnsi="Times New Roman" w:cs="Times New Roman"/>
          <w:sz w:val="20"/>
          <w:szCs w:val="20"/>
          <w:lang w:eastAsia="pl-PL"/>
        </w:rPr>
        <w:t xml:space="preserve">dz. nr </w:t>
      </w:r>
      <w:r w:rsidR="00B71D26" w:rsidRPr="00201000">
        <w:rPr>
          <w:rFonts w:ascii="Times New Roman" w:eastAsia="Times New Roman" w:hAnsi="Times New Roman" w:cs="Times New Roman"/>
          <w:sz w:val="20"/>
          <w:szCs w:val="20"/>
          <w:lang w:eastAsia="pl-PL"/>
        </w:rPr>
        <w:t>121, 122/1, 122/2, 123</w:t>
      </w:r>
      <w:r w:rsidR="00BF1C9B" w:rsidRPr="00201000">
        <w:rPr>
          <w:rFonts w:ascii="Times New Roman" w:eastAsia="Times New Roman" w:hAnsi="Times New Roman" w:cs="Times New Roman"/>
          <w:sz w:val="20"/>
          <w:szCs w:val="20"/>
          <w:lang w:eastAsia="pl-PL"/>
        </w:rPr>
        <w:t xml:space="preserve"> obręb </w:t>
      </w:r>
      <w:r w:rsidR="008E73C5" w:rsidRPr="00201000">
        <w:rPr>
          <w:rFonts w:ascii="Times New Roman" w:eastAsia="Times New Roman" w:hAnsi="Times New Roman" w:cs="Times New Roman"/>
          <w:sz w:val="20"/>
          <w:szCs w:val="20"/>
          <w:lang w:eastAsia="pl-PL"/>
        </w:rPr>
        <w:t>Proszyce</w:t>
      </w:r>
      <w:r w:rsidR="00C65571" w:rsidRPr="00201000">
        <w:rPr>
          <w:rFonts w:ascii="Times New Roman" w:eastAsia="Times New Roman" w:hAnsi="Times New Roman" w:cs="Times New Roman"/>
          <w:sz w:val="20"/>
          <w:szCs w:val="20"/>
          <w:lang w:eastAsia="pl-PL"/>
        </w:rPr>
        <w:t>, gm. Grębocice</w:t>
      </w:r>
    </w:p>
    <w:p w14:paraId="31FB44BB" w14:textId="77777777" w:rsidR="008F58A3" w:rsidRPr="00201000" w:rsidRDefault="008F58A3" w:rsidP="00201000">
      <w:pPr>
        <w:spacing w:after="0" w:line="240" w:lineRule="auto"/>
        <w:jc w:val="both"/>
        <w:rPr>
          <w:rFonts w:ascii="Times New Roman" w:eastAsia="Times New Roman" w:hAnsi="Times New Roman" w:cs="Times New Roman"/>
          <w:sz w:val="20"/>
          <w:szCs w:val="20"/>
          <w:lang w:eastAsia="pl-PL"/>
        </w:rPr>
      </w:pPr>
    </w:p>
    <w:p w14:paraId="0F889054" w14:textId="77777777" w:rsidR="00DB4434" w:rsidRPr="00201000" w:rsidRDefault="00DB4434" w:rsidP="00201000">
      <w:pPr>
        <w:numPr>
          <w:ilvl w:val="0"/>
          <w:numId w:val="23"/>
        </w:numPr>
        <w:spacing w:after="60" w:line="240" w:lineRule="auto"/>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Rodzaj, skala i usytuowanie przedsięwzięcia</w:t>
      </w:r>
    </w:p>
    <w:p w14:paraId="570F30B3" w14:textId="6B89F840" w:rsidR="008E73C5" w:rsidRPr="00201000" w:rsidRDefault="008E73C5" w:rsidP="00201000">
      <w:pPr>
        <w:shd w:val="clear" w:color="auto" w:fill="FFFFFF" w:themeFill="background1"/>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 xml:space="preserve">Planowane przedsięwzięcie, polega na budowie trzech instalacji fotowoltaicznych o mocy do 1 MW każda wraz z niezbędną infrastrukturą techniczną i towarzyszącą. Inwestycja zlokalizowana będzie na działkach o nr 121, 122/1, 122/2, 123 obręb Proszyce, gmina Grębocice, powiat polkowicki, województwo dolnośląskie. </w:t>
      </w:r>
    </w:p>
    <w:p w14:paraId="2B3CBA5E" w14:textId="77777777" w:rsidR="00DB4434" w:rsidRPr="00201000" w:rsidRDefault="00DB4434" w:rsidP="00201000">
      <w:pPr>
        <w:pStyle w:val="Akapitzlist"/>
        <w:numPr>
          <w:ilvl w:val="0"/>
          <w:numId w:val="23"/>
        </w:numPr>
        <w:tabs>
          <w:tab w:val="right" w:pos="284"/>
          <w:tab w:val="left" w:pos="408"/>
        </w:tabs>
        <w:spacing w:after="0" w:line="240" w:lineRule="auto"/>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Powierzchnia zajmowanej nieruchomości, a także obiektu budowlanego oraz dotychczasowy sposób ich wykorzystywania i pokrycie szatą roślinną.</w:t>
      </w:r>
    </w:p>
    <w:p w14:paraId="0DF5B633" w14:textId="1EE4895D" w:rsidR="008E73C5" w:rsidRPr="00201000" w:rsidRDefault="00CC3C4C" w:rsidP="00201000">
      <w:pPr>
        <w:tabs>
          <w:tab w:val="right" w:pos="284"/>
          <w:tab w:val="left" w:pos="408"/>
        </w:tabs>
        <w:spacing w:after="0" w:line="240" w:lineRule="auto"/>
        <w:jc w:val="both"/>
        <w:rPr>
          <w:rFonts w:ascii="Times New Roman" w:eastAsia="Times New Roman" w:hAnsi="Times New Roman" w:cs="Times New Roman"/>
          <w:sz w:val="20"/>
          <w:szCs w:val="20"/>
          <w:lang w:eastAsia="pl-PL"/>
        </w:rPr>
      </w:pPr>
      <w:r w:rsidRPr="00201000">
        <w:rPr>
          <w:rFonts w:ascii="Times New Roman" w:eastAsia="Times New Roman" w:hAnsi="Times New Roman" w:cs="Times New Roman"/>
          <w:sz w:val="20"/>
          <w:szCs w:val="20"/>
          <w:lang w:eastAsia="pl-PL"/>
        </w:rPr>
        <w:tab/>
      </w:r>
      <w:r w:rsidR="008E73C5" w:rsidRPr="00201000">
        <w:rPr>
          <w:rFonts w:ascii="Times New Roman" w:eastAsia="Times New Roman" w:hAnsi="Times New Roman" w:cs="Times New Roman"/>
          <w:sz w:val="20"/>
          <w:szCs w:val="20"/>
          <w:lang w:eastAsia="pl-PL"/>
        </w:rPr>
        <w:t xml:space="preserve">Całkowita powierzchnia jaka zostanie zagospodarowana pod przedsięwzięcie wyniesie do 3,87 ha łącznie, natomiast powierzchnia zajmowana przez stoły paneli fotowoltaicznych – 5875 m2 dla każdej instalacji. Obecnie teren inwestycji porośnięty jest roślinnością trawiastą lub jest wykorzystywany pod uprawę rolną (grunty rolne </w:t>
      </w:r>
      <w:proofErr w:type="spellStart"/>
      <w:r w:rsidR="008E73C5" w:rsidRPr="00201000">
        <w:rPr>
          <w:rFonts w:ascii="Times New Roman" w:eastAsia="Times New Roman" w:hAnsi="Times New Roman" w:cs="Times New Roman"/>
          <w:sz w:val="20"/>
          <w:szCs w:val="20"/>
          <w:lang w:eastAsia="pl-PL"/>
        </w:rPr>
        <w:t>RIVb</w:t>
      </w:r>
      <w:proofErr w:type="spellEnd"/>
      <w:r w:rsidR="008E73C5" w:rsidRPr="00201000">
        <w:rPr>
          <w:rFonts w:ascii="Times New Roman" w:eastAsia="Times New Roman" w:hAnsi="Times New Roman" w:cs="Times New Roman"/>
          <w:sz w:val="20"/>
          <w:szCs w:val="20"/>
          <w:lang w:eastAsia="pl-PL"/>
        </w:rPr>
        <w:t>, RV). Najbliższa zabudowa mieszkaniowa znajduje się w odległości ok. 124 m od planowanej inwestycji.</w:t>
      </w:r>
    </w:p>
    <w:p w14:paraId="7D22EA5E" w14:textId="265B7D59" w:rsidR="00DB4434" w:rsidRPr="00201000" w:rsidRDefault="00DB4434" w:rsidP="00201000">
      <w:pPr>
        <w:pStyle w:val="Akapitzlist"/>
        <w:numPr>
          <w:ilvl w:val="0"/>
          <w:numId w:val="23"/>
        </w:numPr>
        <w:tabs>
          <w:tab w:val="right" w:pos="284"/>
          <w:tab w:val="left" w:pos="408"/>
        </w:tabs>
        <w:spacing w:after="0" w:line="240" w:lineRule="auto"/>
        <w:jc w:val="both"/>
        <w:rPr>
          <w:rFonts w:ascii="Times New Roman" w:eastAsia="Times New Roman" w:hAnsi="Times New Roman" w:cs="Times New Roman"/>
          <w:b/>
          <w:sz w:val="20"/>
          <w:szCs w:val="20"/>
          <w:lang w:eastAsia="pl-PL"/>
        </w:rPr>
      </w:pPr>
      <w:r w:rsidRPr="00201000">
        <w:rPr>
          <w:rFonts w:ascii="Times New Roman" w:eastAsia="Times New Roman" w:hAnsi="Times New Roman" w:cs="Times New Roman"/>
          <w:b/>
          <w:sz w:val="20"/>
          <w:szCs w:val="20"/>
          <w:lang w:eastAsia="pl-PL"/>
        </w:rPr>
        <w:t xml:space="preserve">Rodzaj technologii </w:t>
      </w:r>
    </w:p>
    <w:p w14:paraId="1455382C"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W ramach niniejszej inwestycji planuje się montaż następujących elementów dla każdej instalacji z osobna:</w:t>
      </w:r>
    </w:p>
    <w:p w14:paraId="24589D3E"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panele fotowoltaiczne o łącznej mocy nominalnej do 1MW (do 3700 paneli), </w:t>
      </w:r>
    </w:p>
    <w:p w14:paraId="76952245"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konstrukcja nośna do instalacji paneli (tzw. stoły fotowoltaiczne) pod kątem nachylenia 20-35 stopni orientacji południowej usytuowanej na gruncie, </w:t>
      </w:r>
    </w:p>
    <w:p w14:paraId="5250AD99"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falowniki (inwertery) przekształcające energię prądu stałego na energię prądu zmiennego o parametrach dostosowanych do sieci odbiorczej (maksymalnie do 5 szt.), </w:t>
      </w:r>
    </w:p>
    <w:p w14:paraId="7C209C39"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instalacja monitorująca ilość wyprodukowanej energii oraz pracę elektrowni słonecznej,  </w:t>
      </w:r>
    </w:p>
    <w:p w14:paraId="0A162827"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stacja kontenerowa wraz z transformatorem i linią kablową doziemną,  </w:t>
      </w:r>
    </w:p>
    <w:p w14:paraId="0F0F13F2"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instalacja odgromowa i zabezpieczająca, </w:t>
      </w:r>
    </w:p>
    <w:p w14:paraId="507CF218"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magazyn energii, </w:t>
      </w:r>
    </w:p>
    <w:p w14:paraId="646071FC" w14:textId="77777777" w:rsidR="00380382" w:rsidRPr="00380382"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 pozostałe elementy infrastruktury niezbędne do funkcjonowania wyżej wymienionej inwestycji.  </w:t>
      </w:r>
    </w:p>
    <w:p w14:paraId="06112CA6" w14:textId="6301C6A2" w:rsidR="00881B4B" w:rsidRPr="00201000" w:rsidRDefault="00380382" w:rsidP="00380382">
      <w:pPr>
        <w:spacing w:after="0" w:line="240" w:lineRule="auto"/>
        <w:jc w:val="both"/>
        <w:rPr>
          <w:rFonts w:ascii="Times New Roman" w:hAnsi="Times New Roman" w:cs="Times New Roman"/>
          <w:sz w:val="20"/>
          <w:szCs w:val="20"/>
        </w:rPr>
      </w:pPr>
      <w:r w:rsidRPr="00380382">
        <w:rPr>
          <w:rFonts w:ascii="Times New Roman" w:hAnsi="Times New Roman" w:cs="Times New Roman"/>
          <w:sz w:val="20"/>
          <w:szCs w:val="20"/>
        </w:rPr>
        <w:t xml:space="preserve">Moduły będą rozmieszczone w rzędach, pomiędzy którymi odległość będzie wynosiła od 2 do 20 m. Wysokość konstrukcji wsporczej wraz z zamontowanymi panelami fotowoltaicznymi wynosić będzie maksymalnie do 4 m wysokości. Dokładna ilość paneli fotowoltaicznych oraz pozostałych elementów infrastruktury zostanie określona w projekcie budowlanym oraz wykonawczych projektach branżowych przez uprawnionych projektantów. Przedmiotowe instalacje mogą zostać ogrodzone każda z osobna, dopuszcza się ogrodzenie wszystkich instalacji jednym wspólnym ogrodzeniem. Inwestor planuje ogrodzić teren inwestycji, w taki sposób, aby ogrodzenie nie stanowiło bariery dla zwierząt. Planowane jest użycie siatki o wysokości do 2,20 m i oczkach o wymiarach minimum 50 x 50 mm, co jest wystarczające dla zapewnienia swobodnej migracji drobnych ssaków, płazów i gadów. Słupki stanowiące element ogrodzenia będą </w:t>
      </w:r>
      <w:proofErr w:type="spellStart"/>
      <w:r w:rsidRPr="00380382">
        <w:rPr>
          <w:rFonts w:ascii="Times New Roman" w:hAnsi="Times New Roman" w:cs="Times New Roman"/>
          <w:sz w:val="20"/>
          <w:szCs w:val="20"/>
        </w:rPr>
        <w:t>kafarowane</w:t>
      </w:r>
      <w:proofErr w:type="spellEnd"/>
      <w:r w:rsidRPr="00380382">
        <w:rPr>
          <w:rFonts w:ascii="Times New Roman" w:hAnsi="Times New Roman" w:cs="Times New Roman"/>
          <w:sz w:val="20"/>
          <w:szCs w:val="20"/>
        </w:rPr>
        <w:t xml:space="preserve"> (wbijane), nie będzie wykonywana podmurówka jak również fundamenty. Ponadto planuje się pozostawić wolną przestrzeń pomiędzy siatką a ziemią wynoszącą 20 cm. Planowane inwestycje będą zupełnie odrębnymi przedsięwzięciami, nie powiązanymi ze sobą. Każda z trzech planowanych instalacji będzie posiadała osobną infrastrukturę techniczną tj. </w:t>
      </w:r>
      <w:proofErr w:type="spellStart"/>
      <w:r w:rsidRPr="00380382">
        <w:rPr>
          <w:rFonts w:ascii="Times New Roman" w:hAnsi="Times New Roman" w:cs="Times New Roman"/>
          <w:sz w:val="20"/>
          <w:szCs w:val="20"/>
        </w:rPr>
        <w:t>nN</w:t>
      </w:r>
      <w:proofErr w:type="spellEnd"/>
      <w:r w:rsidRPr="00380382">
        <w:rPr>
          <w:rFonts w:ascii="Times New Roman" w:hAnsi="Times New Roman" w:cs="Times New Roman"/>
          <w:sz w:val="20"/>
          <w:szCs w:val="20"/>
        </w:rPr>
        <w:t>/SN konstrukcje i elementy montażowe, panele fotowoltaiczne, inwertery DC/AC, okablowanie solarne, kontenerowa rozdzielnica, układy pomiarowo – zabezpieczające, linie kablowe, instalacje odgromowe oraz pozostałe oprzyrządowanie. Elementy infrastruktury technicznej odpowiedniej farmy fotowoltaicznej nie będą w żaden sposób połączone z infrastrukturą techniczną kolejnej farmy fotowoltaicznej. Każda farma fotowoltaiczna będzie stanowić osobne, autonomiczne przedsięwzięcie.</w:t>
      </w:r>
    </w:p>
    <w:sectPr w:rsidR="00881B4B" w:rsidRPr="00201000" w:rsidSect="00137D7B">
      <w:footerReference w:type="default" r:id="rId8"/>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8BD1" w14:textId="77777777" w:rsidR="00DC1079" w:rsidRDefault="00DC1079">
      <w:pPr>
        <w:spacing w:after="0" w:line="240" w:lineRule="auto"/>
      </w:pPr>
      <w:r>
        <w:separator/>
      </w:r>
    </w:p>
  </w:endnote>
  <w:endnote w:type="continuationSeparator" w:id="0">
    <w:p w14:paraId="01AB44C8" w14:textId="77777777" w:rsidR="00DC1079" w:rsidRDefault="00DC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883819"/>
      <w:docPartObj>
        <w:docPartGallery w:val="Page Numbers (Bottom of Page)"/>
        <w:docPartUnique/>
      </w:docPartObj>
    </w:sdtPr>
    <w:sdtEndPr/>
    <w:sdtContent>
      <w:p w14:paraId="3B56C7D3" w14:textId="7E7BA662" w:rsidR="00416FFB" w:rsidRDefault="00416FFB">
        <w:pPr>
          <w:pStyle w:val="Stopka"/>
          <w:jc w:val="center"/>
        </w:pPr>
        <w:r>
          <w:fldChar w:fldCharType="begin"/>
        </w:r>
        <w:r>
          <w:instrText>PAGE   \* MERGEFORMAT</w:instrText>
        </w:r>
        <w:r>
          <w:fldChar w:fldCharType="separate"/>
        </w:r>
        <w:r w:rsidR="002724C1">
          <w:rPr>
            <w:noProof/>
          </w:rPr>
          <w:t>8</w:t>
        </w:r>
        <w:r>
          <w:fldChar w:fldCharType="end"/>
        </w:r>
      </w:p>
    </w:sdtContent>
  </w:sdt>
  <w:p w14:paraId="0B3CBA5B" w14:textId="77777777" w:rsidR="00416FFB" w:rsidRDefault="00416F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185E" w14:textId="77777777" w:rsidR="00DC1079" w:rsidRDefault="00DC1079">
      <w:pPr>
        <w:spacing w:after="0" w:line="240" w:lineRule="auto"/>
      </w:pPr>
      <w:r>
        <w:separator/>
      </w:r>
    </w:p>
  </w:footnote>
  <w:footnote w:type="continuationSeparator" w:id="0">
    <w:p w14:paraId="20638DD8" w14:textId="77777777" w:rsidR="00DC1079" w:rsidRDefault="00DC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C88"/>
    <w:multiLevelType w:val="hybridMultilevel"/>
    <w:tmpl w:val="C10C6C30"/>
    <w:lvl w:ilvl="0" w:tplc="B14AE5BA">
      <w:start w:val="1"/>
      <w:numFmt w:val="bullet"/>
      <w:lvlText w:val=""/>
      <w:lvlJc w:val="left"/>
      <w:pPr>
        <w:tabs>
          <w:tab w:val="num" w:pos="0"/>
        </w:tabs>
        <w:ind w:left="0" w:firstLine="0"/>
      </w:pPr>
      <w:rPr>
        <w:rFonts w:ascii="Symbol" w:hAnsi="Symbol" w:hint="default"/>
        <w:b/>
        <w:color w:val="008000"/>
        <w:sz w:val="32"/>
        <w:szCs w:val="32"/>
      </w:rPr>
    </w:lvl>
    <w:lvl w:ilvl="1" w:tplc="04150003" w:tentative="1">
      <w:start w:val="1"/>
      <w:numFmt w:val="bullet"/>
      <w:lvlText w:val="o"/>
      <w:lvlJc w:val="left"/>
      <w:pPr>
        <w:tabs>
          <w:tab w:val="num" w:pos="986"/>
        </w:tabs>
        <w:ind w:left="986" w:hanging="360"/>
      </w:pPr>
      <w:rPr>
        <w:rFonts w:ascii="Courier New" w:hAnsi="Courier New" w:cs="Courier New" w:hint="default"/>
      </w:rPr>
    </w:lvl>
    <w:lvl w:ilvl="2" w:tplc="04150005" w:tentative="1">
      <w:start w:val="1"/>
      <w:numFmt w:val="bullet"/>
      <w:lvlText w:val=""/>
      <w:lvlJc w:val="left"/>
      <w:pPr>
        <w:tabs>
          <w:tab w:val="num" w:pos="1706"/>
        </w:tabs>
        <w:ind w:left="1706" w:hanging="360"/>
      </w:pPr>
      <w:rPr>
        <w:rFonts w:ascii="Wingdings" w:hAnsi="Wingdings" w:hint="default"/>
      </w:rPr>
    </w:lvl>
    <w:lvl w:ilvl="3" w:tplc="04150001" w:tentative="1">
      <w:start w:val="1"/>
      <w:numFmt w:val="bullet"/>
      <w:lvlText w:val=""/>
      <w:lvlJc w:val="left"/>
      <w:pPr>
        <w:tabs>
          <w:tab w:val="num" w:pos="2426"/>
        </w:tabs>
        <w:ind w:left="2426" w:hanging="360"/>
      </w:pPr>
      <w:rPr>
        <w:rFonts w:ascii="Symbol" w:hAnsi="Symbol" w:hint="default"/>
      </w:rPr>
    </w:lvl>
    <w:lvl w:ilvl="4" w:tplc="04150003" w:tentative="1">
      <w:start w:val="1"/>
      <w:numFmt w:val="bullet"/>
      <w:lvlText w:val="o"/>
      <w:lvlJc w:val="left"/>
      <w:pPr>
        <w:tabs>
          <w:tab w:val="num" w:pos="3146"/>
        </w:tabs>
        <w:ind w:left="3146" w:hanging="360"/>
      </w:pPr>
      <w:rPr>
        <w:rFonts w:ascii="Courier New" w:hAnsi="Courier New" w:cs="Courier New" w:hint="default"/>
      </w:rPr>
    </w:lvl>
    <w:lvl w:ilvl="5" w:tplc="04150005" w:tentative="1">
      <w:start w:val="1"/>
      <w:numFmt w:val="bullet"/>
      <w:lvlText w:val=""/>
      <w:lvlJc w:val="left"/>
      <w:pPr>
        <w:tabs>
          <w:tab w:val="num" w:pos="3866"/>
        </w:tabs>
        <w:ind w:left="3866" w:hanging="360"/>
      </w:pPr>
      <w:rPr>
        <w:rFonts w:ascii="Wingdings" w:hAnsi="Wingdings" w:hint="default"/>
      </w:rPr>
    </w:lvl>
    <w:lvl w:ilvl="6" w:tplc="04150001" w:tentative="1">
      <w:start w:val="1"/>
      <w:numFmt w:val="bullet"/>
      <w:lvlText w:val=""/>
      <w:lvlJc w:val="left"/>
      <w:pPr>
        <w:tabs>
          <w:tab w:val="num" w:pos="4586"/>
        </w:tabs>
        <w:ind w:left="4586" w:hanging="360"/>
      </w:pPr>
      <w:rPr>
        <w:rFonts w:ascii="Symbol" w:hAnsi="Symbol" w:hint="default"/>
      </w:rPr>
    </w:lvl>
    <w:lvl w:ilvl="7" w:tplc="04150003" w:tentative="1">
      <w:start w:val="1"/>
      <w:numFmt w:val="bullet"/>
      <w:lvlText w:val="o"/>
      <w:lvlJc w:val="left"/>
      <w:pPr>
        <w:tabs>
          <w:tab w:val="num" w:pos="5306"/>
        </w:tabs>
        <w:ind w:left="5306" w:hanging="360"/>
      </w:pPr>
      <w:rPr>
        <w:rFonts w:ascii="Courier New" w:hAnsi="Courier New" w:cs="Courier New" w:hint="default"/>
      </w:rPr>
    </w:lvl>
    <w:lvl w:ilvl="8" w:tplc="04150005" w:tentative="1">
      <w:start w:val="1"/>
      <w:numFmt w:val="bullet"/>
      <w:lvlText w:val=""/>
      <w:lvlJc w:val="left"/>
      <w:pPr>
        <w:tabs>
          <w:tab w:val="num" w:pos="6026"/>
        </w:tabs>
        <w:ind w:left="6026" w:hanging="360"/>
      </w:pPr>
      <w:rPr>
        <w:rFonts w:ascii="Wingdings" w:hAnsi="Wingdings" w:hint="default"/>
      </w:rPr>
    </w:lvl>
  </w:abstractNum>
  <w:abstractNum w:abstractNumId="1" w15:restartNumberingAfterBreak="0">
    <w:nsid w:val="01500D2E"/>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1B066E8"/>
    <w:multiLevelType w:val="hybridMultilevel"/>
    <w:tmpl w:val="41F2540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34AFA"/>
    <w:multiLevelType w:val="hybridMultilevel"/>
    <w:tmpl w:val="3C3E6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6706"/>
    <w:multiLevelType w:val="hybridMultilevel"/>
    <w:tmpl w:val="C8283A9E"/>
    <w:lvl w:ilvl="0" w:tplc="2572D7FE">
      <w:start w:val="1"/>
      <w:numFmt w:val="bullet"/>
      <w:lvlText w:val="‣"/>
      <w:lvlJc w:val="left"/>
      <w:pPr>
        <w:ind w:left="357" w:hanging="357"/>
      </w:pPr>
      <w:rPr>
        <w:rFonts w:ascii="Arial Unicode MS" w:eastAsia="Arial Unicode MS" w:hAnsi="Arial Unicode MS" w:hint="eastAsia"/>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5" w15:restartNumberingAfterBreak="0">
    <w:nsid w:val="19091179"/>
    <w:multiLevelType w:val="hybridMultilevel"/>
    <w:tmpl w:val="0186E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103D54"/>
    <w:multiLevelType w:val="hybridMultilevel"/>
    <w:tmpl w:val="A49C79D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A514531"/>
    <w:multiLevelType w:val="hybridMultilevel"/>
    <w:tmpl w:val="4D16D3EC"/>
    <w:lvl w:ilvl="0" w:tplc="80B65D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5614E"/>
    <w:multiLevelType w:val="hybridMultilevel"/>
    <w:tmpl w:val="97B8F0F4"/>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36213E1"/>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49B7AC3"/>
    <w:multiLevelType w:val="hybridMultilevel"/>
    <w:tmpl w:val="BB123B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65D8D"/>
    <w:multiLevelType w:val="hybridMultilevel"/>
    <w:tmpl w:val="E04EBADE"/>
    <w:lvl w:ilvl="0" w:tplc="5A98FA6C">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67E769A"/>
    <w:multiLevelType w:val="hybridMultilevel"/>
    <w:tmpl w:val="92C61F26"/>
    <w:lvl w:ilvl="0" w:tplc="054C9C0C">
      <w:start w:val="1"/>
      <w:numFmt w:val="bullet"/>
      <w:lvlText w:val=""/>
      <w:lvlJc w:val="left"/>
      <w:pPr>
        <w:ind w:left="720" w:hanging="360"/>
      </w:pPr>
      <w:rPr>
        <w:rFonts w:ascii="Symbol" w:hAnsi="Symbol" w:hint="default"/>
        <w:color w:val="00800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101E2"/>
    <w:multiLevelType w:val="hybridMultilevel"/>
    <w:tmpl w:val="E300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F3F90"/>
    <w:multiLevelType w:val="hybridMultilevel"/>
    <w:tmpl w:val="6652B0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21B76D5"/>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7E04154"/>
    <w:multiLevelType w:val="hybridMultilevel"/>
    <w:tmpl w:val="C498A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B46762"/>
    <w:multiLevelType w:val="hybridMultilevel"/>
    <w:tmpl w:val="47A4B1FC"/>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7A0305"/>
    <w:multiLevelType w:val="hybridMultilevel"/>
    <w:tmpl w:val="1B62EB34"/>
    <w:lvl w:ilvl="0" w:tplc="976EF1AA">
      <w:start w:val="1"/>
      <w:numFmt w:val="bullet"/>
      <w:lvlText w:val="➲"/>
      <w:lvlJc w:val="left"/>
      <w:pPr>
        <w:tabs>
          <w:tab w:val="num" w:pos="360"/>
        </w:tabs>
        <w:ind w:left="340" w:hanging="340"/>
      </w:pPr>
      <w:rPr>
        <w:rFonts w:ascii="MS Mincho" w:eastAsia="MS Mincho" w:hint="eastAsia"/>
        <w:color w:val="FF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B2B80"/>
    <w:multiLevelType w:val="hybridMultilevel"/>
    <w:tmpl w:val="051A33C0"/>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C44717"/>
    <w:multiLevelType w:val="hybridMultilevel"/>
    <w:tmpl w:val="47783920"/>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0F75B85"/>
    <w:multiLevelType w:val="hybridMultilevel"/>
    <w:tmpl w:val="A8205D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6697C"/>
    <w:multiLevelType w:val="hybridMultilevel"/>
    <w:tmpl w:val="F76E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AD471D"/>
    <w:multiLevelType w:val="hybridMultilevel"/>
    <w:tmpl w:val="CA829250"/>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275BE8"/>
    <w:multiLevelType w:val="hybridMultilevel"/>
    <w:tmpl w:val="188AC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EA512D"/>
    <w:multiLevelType w:val="hybridMultilevel"/>
    <w:tmpl w:val="CA28ECDE"/>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5B54B7"/>
    <w:multiLevelType w:val="hybridMultilevel"/>
    <w:tmpl w:val="30581C98"/>
    <w:lvl w:ilvl="0" w:tplc="C01A2040">
      <w:start w:val="1"/>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6C107C7C"/>
    <w:multiLevelType w:val="hybridMultilevel"/>
    <w:tmpl w:val="0DE20D40"/>
    <w:lvl w:ilvl="0" w:tplc="1B90D6DE">
      <w:start w:val="1"/>
      <w:numFmt w:val="bullet"/>
      <w:lvlText w:val="-"/>
      <w:lvlJc w:val="left"/>
      <w:pPr>
        <w:ind w:left="720" w:hanging="360"/>
      </w:pPr>
      <w:rPr>
        <w:rFonts w:ascii="Arial" w:eastAsia="Arial" w:hAnsi="Arial" w:hint="default"/>
        <w:b w:val="0"/>
        <w:i w:val="0"/>
        <w:strike w:val="0"/>
        <w:dstrike w:val="0"/>
        <w:color w:val="00007F"/>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C34E46"/>
    <w:multiLevelType w:val="hybridMultilevel"/>
    <w:tmpl w:val="64DEFA52"/>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0A35D61"/>
    <w:multiLevelType w:val="hybridMultilevel"/>
    <w:tmpl w:val="5DB2D0BE"/>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965C00"/>
    <w:multiLevelType w:val="hybridMultilevel"/>
    <w:tmpl w:val="10E45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D06B1"/>
    <w:multiLevelType w:val="hybridMultilevel"/>
    <w:tmpl w:val="DEE460FA"/>
    <w:lvl w:ilvl="0" w:tplc="1B90D6DE">
      <w:start w:val="1"/>
      <w:numFmt w:val="bullet"/>
      <w:lvlText w:val="-"/>
      <w:lvlJc w:val="left"/>
      <w:pPr>
        <w:ind w:left="1500" w:hanging="360"/>
      </w:pPr>
      <w:rPr>
        <w:rFonts w:ascii="Arial" w:eastAsia="Arial" w:hAnsi="Arial" w:hint="default"/>
        <w:b w:val="0"/>
        <w:i w:val="0"/>
        <w:strike w:val="0"/>
        <w:dstrike w:val="0"/>
        <w:color w:val="00007F"/>
        <w:sz w:val="20"/>
        <w:szCs w:val="20"/>
        <w:u w:val="none" w:color="000000"/>
        <w:vertAlign w:val="baseline"/>
      </w:rPr>
    </w:lvl>
    <w:lvl w:ilvl="1" w:tplc="DBE4774C">
      <w:numFmt w:val="bullet"/>
      <w:lvlText w:val=""/>
      <w:lvlJc w:val="left"/>
      <w:pPr>
        <w:ind w:left="2220" w:hanging="360"/>
      </w:pPr>
      <w:rPr>
        <w:rFonts w:ascii="Symbol" w:eastAsiaTheme="minorHAnsi" w:hAnsi="Symbol" w:cs="Times New Roman"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7F48340A"/>
    <w:multiLevelType w:val="hybridMultilevel"/>
    <w:tmpl w:val="67965B48"/>
    <w:lvl w:ilvl="0" w:tplc="B1465CB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abstractNumId w:val="3"/>
  </w:num>
  <w:num w:numId="2">
    <w:abstractNumId w:val="11"/>
  </w:num>
  <w:num w:numId="3">
    <w:abstractNumId w:val="28"/>
  </w:num>
  <w:num w:numId="4">
    <w:abstractNumId w:val="13"/>
  </w:num>
  <w:num w:numId="5">
    <w:abstractNumId w:val="22"/>
  </w:num>
  <w:num w:numId="6">
    <w:abstractNumId w:val="26"/>
  </w:num>
  <w:num w:numId="7">
    <w:abstractNumId w:val="14"/>
  </w:num>
  <w:num w:numId="8">
    <w:abstractNumId w:val="23"/>
  </w:num>
  <w:num w:numId="9">
    <w:abstractNumId w:val="6"/>
  </w:num>
  <w:num w:numId="10">
    <w:abstractNumId w:val="31"/>
  </w:num>
  <w:num w:numId="11">
    <w:abstractNumId w:val="17"/>
  </w:num>
  <w:num w:numId="12">
    <w:abstractNumId w:val="27"/>
  </w:num>
  <w:num w:numId="13">
    <w:abstractNumId w:val="18"/>
  </w:num>
  <w:num w:numId="14">
    <w:abstractNumId w:val="0"/>
  </w:num>
  <w:num w:numId="15">
    <w:abstractNumId w:val="25"/>
  </w:num>
  <w:num w:numId="16">
    <w:abstractNumId w:val="19"/>
  </w:num>
  <w:num w:numId="17">
    <w:abstractNumId w:val="29"/>
  </w:num>
  <w:num w:numId="18">
    <w:abstractNumId w:val="12"/>
  </w:num>
  <w:num w:numId="19">
    <w:abstractNumId w:val="16"/>
  </w:num>
  <w:num w:numId="20">
    <w:abstractNumId w:val="24"/>
  </w:num>
  <w:num w:numId="21">
    <w:abstractNumId w:val="4"/>
  </w:num>
  <w:num w:numId="22">
    <w:abstractNumId w:val="5"/>
  </w:num>
  <w:num w:numId="23">
    <w:abstractNumId w:val="30"/>
  </w:num>
  <w:num w:numId="24">
    <w:abstractNumId w:val="32"/>
  </w:num>
  <w:num w:numId="25">
    <w:abstractNumId w:val="20"/>
  </w:num>
  <w:num w:numId="26">
    <w:abstractNumId w:val="2"/>
  </w:num>
  <w:num w:numId="27">
    <w:abstractNumId w:val="21"/>
  </w:num>
  <w:num w:numId="28">
    <w:abstractNumId w:val="7"/>
  </w:num>
  <w:num w:numId="29">
    <w:abstractNumId w:val="10"/>
  </w:num>
  <w:num w:numId="30">
    <w:abstractNumId w:val="1"/>
  </w:num>
  <w:num w:numId="31">
    <w:abstractNumId w:val="9"/>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C1"/>
    <w:rsid w:val="000007BF"/>
    <w:rsid w:val="000047C8"/>
    <w:rsid w:val="0000513C"/>
    <w:rsid w:val="000055E9"/>
    <w:rsid w:val="0000597B"/>
    <w:rsid w:val="000118CC"/>
    <w:rsid w:val="00013D4C"/>
    <w:rsid w:val="00013D8E"/>
    <w:rsid w:val="00014F5E"/>
    <w:rsid w:val="000153DB"/>
    <w:rsid w:val="00034B00"/>
    <w:rsid w:val="00035D94"/>
    <w:rsid w:val="00036015"/>
    <w:rsid w:val="00040F3E"/>
    <w:rsid w:val="000424E3"/>
    <w:rsid w:val="00044E34"/>
    <w:rsid w:val="00045B65"/>
    <w:rsid w:val="00055F34"/>
    <w:rsid w:val="0006029F"/>
    <w:rsid w:val="00064A50"/>
    <w:rsid w:val="000735D6"/>
    <w:rsid w:val="0007434D"/>
    <w:rsid w:val="000758ED"/>
    <w:rsid w:val="00081603"/>
    <w:rsid w:val="000816CD"/>
    <w:rsid w:val="0008319C"/>
    <w:rsid w:val="00086C39"/>
    <w:rsid w:val="000A1210"/>
    <w:rsid w:val="000A5CDC"/>
    <w:rsid w:val="000B0B03"/>
    <w:rsid w:val="000B2467"/>
    <w:rsid w:val="000B71A9"/>
    <w:rsid w:val="000C0A29"/>
    <w:rsid w:val="000C267F"/>
    <w:rsid w:val="000C3235"/>
    <w:rsid w:val="000C3B00"/>
    <w:rsid w:val="000C4520"/>
    <w:rsid w:val="000D08EC"/>
    <w:rsid w:val="000D2C3B"/>
    <w:rsid w:val="000D4383"/>
    <w:rsid w:val="000E3DD3"/>
    <w:rsid w:val="000E5378"/>
    <w:rsid w:val="000E552C"/>
    <w:rsid w:val="000E5C34"/>
    <w:rsid w:val="000F04F2"/>
    <w:rsid w:val="000F1222"/>
    <w:rsid w:val="000F1BCD"/>
    <w:rsid w:val="000F239D"/>
    <w:rsid w:val="000F2B43"/>
    <w:rsid w:val="000F5D6D"/>
    <w:rsid w:val="000F7AEC"/>
    <w:rsid w:val="000F7F7E"/>
    <w:rsid w:val="000F7FB8"/>
    <w:rsid w:val="001006AB"/>
    <w:rsid w:val="001023DA"/>
    <w:rsid w:val="001034B8"/>
    <w:rsid w:val="00110514"/>
    <w:rsid w:val="0011258E"/>
    <w:rsid w:val="001140D6"/>
    <w:rsid w:val="00116BCB"/>
    <w:rsid w:val="001206EE"/>
    <w:rsid w:val="00125A88"/>
    <w:rsid w:val="001262A3"/>
    <w:rsid w:val="001302D6"/>
    <w:rsid w:val="001319BC"/>
    <w:rsid w:val="00134211"/>
    <w:rsid w:val="00137D7B"/>
    <w:rsid w:val="00142189"/>
    <w:rsid w:val="00151961"/>
    <w:rsid w:val="00155541"/>
    <w:rsid w:val="0015743D"/>
    <w:rsid w:val="00160B58"/>
    <w:rsid w:val="00160DE5"/>
    <w:rsid w:val="00160E02"/>
    <w:rsid w:val="001672B6"/>
    <w:rsid w:val="00170E74"/>
    <w:rsid w:val="001728D6"/>
    <w:rsid w:val="001753BD"/>
    <w:rsid w:val="00175F1D"/>
    <w:rsid w:val="0017715B"/>
    <w:rsid w:val="00177346"/>
    <w:rsid w:val="001773B1"/>
    <w:rsid w:val="00180344"/>
    <w:rsid w:val="0018382F"/>
    <w:rsid w:val="00191D89"/>
    <w:rsid w:val="00192CAE"/>
    <w:rsid w:val="00193AED"/>
    <w:rsid w:val="001968C2"/>
    <w:rsid w:val="00196E28"/>
    <w:rsid w:val="001A4018"/>
    <w:rsid w:val="001A41A6"/>
    <w:rsid w:val="001A5E1F"/>
    <w:rsid w:val="001A627B"/>
    <w:rsid w:val="001B1B5A"/>
    <w:rsid w:val="001B5064"/>
    <w:rsid w:val="001C3476"/>
    <w:rsid w:val="001C3DD4"/>
    <w:rsid w:val="001C4228"/>
    <w:rsid w:val="001C44DE"/>
    <w:rsid w:val="001C4511"/>
    <w:rsid w:val="001C62FC"/>
    <w:rsid w:val="001C64D0"/>
    <w:rsid w:val="001C7B30"/>
    <w:rsid w:val="001D2ECB"/>
    <w:rsid w:val="001D3BC9"/>
    <w:rsid w:val="001D5A09"/>
    <w:rsid w:val="001D6C25"/>
    <w:rsid w:val="001E4891"/>
    <w:rsid w:val="001E4AB7"/>
    <w:rsid w:val="001E7913"/>
    <w:rsid w:val="001E7E8B"/>
    <w:rsid w:val="001F3D59"/>
    <w:rsid w:val="001F78D9"/>
    <w:rsid w:val="00201000"/>
    <w:rsid w:val="002041C5"/>
    <w:rsid w:val="0020599C"/>
    <w:rsid w:val="00212402"/>
    <w:rsid w:val="00216D77"/>
    <w:rsid w:val="0021712B"/>
    <w:rsid w:val="002232F6"/>
    <w:rsid w:val="00223D34"/>
    <w:rsid w:val="002245A6"/>
    <w:rsid w:val="00224738"/>
    <w:rsid w:val="00224A76"/>
    <w:rsid w:val="00225B82"/>
    <w:rsid w:val="00235E34"/>
    <w:rsid w:val="00236951"/>
    <w:rsid w:val="00237338"/>
    <w:rsid w:val="00242F3A"/>
    <w:rsid w:val="00245759"/>
    <w:rsid w:val="00251555"/>
    <w:rsid w:val="00256C5A"/>
    <w:rsid w:val="002575CA"/>
    <w:rsid w:val="0026013B"/>
    <w:rsid w:val="00260FF7"/>
    <w:rsid w:val="00261A6C"/>
    <w:rsid w:val="002626E1"/>
    <w:rsid w:val="00262B25"/>
    <w:rsid w:val="0026605F"/>
    <w:rsid w:val="00270F98"/>
    <w:rsid w:val="002724C1"/>
    <w:rsid w:val="00290F92"/>
    <w:rsid w:val="00293FE5"/>
    <w:rsid w:val="002A2450"/>
    <w:rsid w:val="002A273D"/>
    <w:rsid w:val="002A2ABF"/>
    <w:rsid w:val="002A4906"/>
    <w:rsid w:val="002A4CD7"/>
    <w:rsid w:val="002B08B0"/>
    <w:rsid w:val="002B1CC8"/>
    <w:rsid w:val="002B212E"/>
    <w:rsid w:val="002C0A21"/>
    <w:rsid w:val="002C4130"/>
    <w:rsid w:val="002C5981"/>
    <w:rsid w:val="002D183A"/>
    <w:rsid w:val="002D29BA"/>
    <w:rsid w:val="002D4C41"/>
    <w:rsid w:val="002E3770"/>
    <w:rsid w:val="002E3D72"/>
    <w:rsid w:val="002F0B52"/>
    <w:rsid w:val="002F1AA8"/>
    <w:rsid w:val="00300D15"/>
    <w:rsid w:val="00302623"/>
    <w:rsid w:val="003075C5"/>
    <w:rsid w:val="00313CDA"/>
    <w:rsid w:val="003209CA"/>
    <w:rsid w:val="003242DC"/>
    <w:rsid w:val="00324DBF"/>
    <w:rsid w:val="00330238"/>
    <w:rsid w:val="003361B5"/>
    <w:rsid w:val="003374B6"/>
    <w:rsid w:val="00344B7A"/>
    <w:rsid w:val="00344EE9"/>
    <w:rsid w:val="003452E5"/>
    <w:rsid w:val="00350380"/>
    <w:rsid w:val="00355C36"/>
    <w:rsid w:val="003567DE"/>
    <w:rsid w:val="003572C8"/>
    <w:rsid w:val="003704EB"/>
    <w:rsid w:val="00370D8E"/>
    <w:rsid w:val="00373E12"/>
    <w:rsid w:val="00374404"/>
    <w:rsid w:val="00374676"/>
    <w:rsid w:val="00380382"/>
    <w:rsid w:val="003812F0"/>
    <w:rsid w:val="00382323"/>
    <w:rsid w:val="00386D4E"/>
    <w:rsid w:val="00391D3B"/>
    <w:rsid w:val="00392541"/>
    <w:rsid w:val="00392E3B"/>
    <w:rsid w:val="00393249"/>
    <w:rsid w:val="003938B1"/>
    <w:rsid w:val="00394D20"/>
    <w:rsid w:val="003975C1"/>
    <w:rsid w:val="003A11E7"/>
    <w:rsid w:val="003B054E"/>
    <w:rsid w:val="003B1D60"/>
    <w:rsid w:val="003C2C42"/>
    <w:rsid w:val="003C2F18"/>
    <w:rsid w:val="003C526B"/>
    <w:rsid w:val="003D1674"/>
    <w:rsid w:val="003D374C"/>
    <w:rsid w:val="003D5D27"/>
    <w:rsid w:val="003E11E9"/>
    <w:rsid w:val="003E54EB"/>
    <w:rsid w:val="003F20EA"/>
    <w:rsid w:val="003F7075"/>
    <w:rsid w:val="003F7F88"/>
    <w:rsid w:val="004033EA"/>
    <w:rsid w:val="004064EE"/>
    <w:rsid w:val="004122B8"/>
    <w:rsid w:val="00416FFB"/>
    <w:rsid w:val="004214E6"/>
    <w:rsid w:val="0042219C"/>
    <w:rsid w:val="00423ECB"/>
    <w:rsid w:val="00424F13"/>
    <w:rsid w:val="0042569A"/>
    <w:rsid w:val="00434649"/>
    <w:rsid w:val="00434F47"/>
    <w:rsid w:val="00437B86"/>
    <w:rsid w:val="00443806"/>
    <w:rsid w:val="00443E04"/>
    <w:rsid w:val="004441D1"/>
    <w:rsid w:val="004453F6"/>
    <w:rsid w:val="0044579D"/>
    <w:rsid w:val="00445FAA"/>
    <w:rsid w:val="00446226"/>
    <w:rsid w:val="004465EC"/>
    <w:rsid w:val="004469C5"/>
    <w:rsid w:val="00446B53"/>
    <w:rsid w:val="00470DC7"/>
    <w:rsid w:val="00474E66"/>
    <w:rsid w:val="00475A21"/>
    <w:rsid w:val="004822BD"/>
    <w:rsid w:val="00485E88"/>
    <w:rsid w:val="004905CD"/>
    <w:rsid w:val="0049355F"/>
    <w:rsid w:val="00495029"/>
    <w:rsid w:val="004958C3"/>
    <w:rsid w:val="00495914"/>
    <w:rsid w:val="004970CA"/>
    <w:rsid w:val="004A1F19"/>
    <w:rsid w:val="004A5A7C"/>
    <w:rsid w:val="004B0198"/>
    <w:rsid w:val="004B1420"/>
    <w:rsid w:val="004B2986"/>
    <w:rsid w:val="004B2AEB"/>
    <w:rsid w:val="004B4E79"/>
    <w:rsid w:val="004C4107"/>
    <w:rsid w:val="004C4CB3"/>
    <w:rsid w:val="004D19AA"/>
    <w:rsid w:val="004D7F54"/>
    <w:rsid w:val="004E3889"/>
    <w:rsid w:val="004E3AF6"/>
    <w:rsid w:val="004E5C38"/>
    <w:rsid w:val="004F24BE"/>
    <w:rsid w:val="004F2AEF"/>
    <w:rsid w:val="004F482B"/>
    <w:rsid w:val="005026CA"/>
    <w:rsid w:val="005040F4"/>
    <w:rsid w:val="00507EF3"/>
    <w:rsid w:val="0051081B"/>
    <w:rsid w:val="00515051"/>
    <w:rsid w:val="00523116"/>
    <w:rsid w:val="005233CF"/>
    <w:rsid w:val="00527EC1"/>
    <w:rsid w:val="00535F0D"/>
    <w:rsid w:val="00536826"/>
    <w:rsid w:val="00544D4A"/>
    <w:rsid w:val="00545FFE"/>
    <w:rsid w:val="005513C5"/>
    <w:rsid w:val="00551C55"/>
    <w:rsid w:val="00553992"/>
    <w:rsid w:val="00556134"/>
    <w:rsid w:val="00561413"/>
    <w:rsid w:val="00561DD4"/>
    <w:rsid w:val="00565610"/>
    <w:rsid w:val="0056617E"/>
    <w:rsid w:val="00567A30"/>
    <w:rsid w:val="00570370"/>
    <w:rsid w:val="00577CB5"/>
    <w:rsid w:val="005809CF"/>
    <w:rsid w:val="00586325"/>
    <w:rsid w:val="00591B68"/>
    <w:rsid w:val="0059743E"/>
    <w:rsid w:val="005A0545"/>
    <w:rsid w:val="005A47D0"/>
    <w:rsid w:val="005A6C41"/>
    <w:rsid w:val="005B11A6"/>
    <w:rsid w:val="005B49BB"/>
    <w:rsid w:val="005C2468"/>
    <w:rsid w:val="005C25CF"/>
    <w:rsid w:val="005C2933"/>
    <w:rsid w:val="005C7402"/>
    <w:rsid w:val="005D551F"/>
    <w:rsid w:val="005E505F"/>
    <w:rsid w:val="005E7A98"/>
    <w:rsid w:val="005F085C"/>
    <w:rsid w:val="005F2283"/>
    <w:rsid w:val="005F3350"/>
    <w:rsid w:val="005F38A3"/>
    <w:rsid w:val="005F60BE"/>
    <w:rsid w:val="005F708F"/>
    <w:rsid w:val="005F74C9"/>
    <w:rsid w:val="00604810"/>
    <w:rsid w:val="00606C95"/>
    <w:rsid w:val="00607D9B"/>
    <w:rsid w:val="00610C62"/>
    <w:rsid w:val="00612E2D"/>
    <w:rsid w:val="00613C1F"/>
    <w:rsid w:val="00614306"/>
    <w:rsid w:val="00622F0F"/>
    <w:rsid w:val="006231F9"/>
    <w:rsid w:val="006243D1"/>
    <w:rsid w:val="006302EE"/>
    <w:rsid w:val="00630656"/>
    <w:rsid w:val="006426AB"/>
    <w:rsid w:val="00644F2C"/>
    <w:rsid w:val="00645998"/>
    <w:rsid w:val="00651874"/>
    <w:rsid w:val="00651BD9"/>
    <w:rsid w:val="00653EE3"/>
    <w:rsid w:val="006605C0"/>
    <w:rsid w:val="00661C6F"/>
    <w:rsid w:val="00662E14"/>
    <w:rsid w:val="006641D3"/>
    <w:rsid w:val="006668FD"/>
    <w:rsid w:val="00670E11"/>
    <w:rsid w:val="006735A8"/>
    <w:rsid w:val="00673A9A"/>
    <w:rsid w:val="00684664"/>
    <w:rsid w:val="00684F1E"/>
    <w:rsid w:val="0068732B"/>
    <w:rsid w:val="00690C76"/>
    <w:rsid w:val="00691BDF"/>
    <w:rsid w:val="006924A1"/>
    <w:rsid w:val="00694838"/>
    <w:rsid w:val="00695ED3"/>
    <w:rsid w:val="006961C1"/>
    <w:rsid w:val="00697EA8"/>
    <w:rsid w:val="006A258F"/>
    <w:rsid w:val="006A3933"/>
    <w:rsid w:val="006A458F"/>
    <w:rsid w:val="006A50C1"/>
    <w:rsid w:val="006A66D4"/>
    <w:rsid w:val="006A7788"/>
    <w:rsid w:val="006B2BC0"/>
    <w:rsid w:val="006B4484"/>
    <w:rsid w:val="006B68B7"/>
    <w:rsid w:val="006C037E"/>
    <w:rsid w:val="006C0D50"/>
    <w:rsid w:val="006C2044"/>
    <w:rsid w:val="006C273A"/>
    <w:rsid w:val="006C2BDF"/>
    <w:rsid w:val="006C4F65"/>
    <w:rsid w:val="006C6DB5"/>
    <w:rsid w:val="006D2A9A"/>
    <w:rsid w:val="006D5044"/>
    <w:rsid w:val="006D54CF"/>
    <w:rsid w:val="006E053C"/>
    <w:rsid w:val="006E423F"/>
    <w:rsid w:val="006F0DA5"/>
    <w:rsid w:val="006F2114"/>
    <w:rsid w:val="006F5826"/>
    <w:rsid w:val="006F641E"/>
    <w:rsid w:val="00701A34"/>
    <w:rsid w:val="00703A0E"/>
    <w:rsid w:val="00710D92"/>
    <w:rsid w:val="0071399E"/>
    <w:rsid w:val="00715E76"/>
    <w:rsid w:val="0071603B"/>
    <w:rsid w:val="00722C8F"/>
    <w:rsid w:val="00723054"/>
    <w:rsid w:val="00730C8B"/>
    <w:rsid w:val="007333B1"/>
    <w:rsid w:val="0074000A"/>
    <w:rsid w:val="00742CD7"/>
    <w:rsid w:val="0074351D"/>
    <w:rsid w:val="007462E2"/>
    <w:rsid w:val="0075434F"/>
    <w:rsid w:val="007614CA"/>
    <w:rsid w:val="0076430F"/>
    <w:rsid w:val="007716FC"/>
    <w:rsid w:val="00772529"/>
    <w:rsid w:val="00787254"/>
    <w:rsid w:val="00787516"/>
    <w:rsid w:val="00787A03"/>
    <w:rsid w:val="007925D5"/>
    <w:rsid w:val="00795A1A"/>
    <w:rsid w:val="007969C9"/>
    <w:rsid w:val="007A4279"/>
    <w:rsid w:val="007A7013"/>
    <w:rsid w:val="007B038B"/>
    <w:rsid w:val="007B13F6"/>
    <w:rsid w:val="007B189A"/>
    <w:rsid w:val="007B218C"/>
    <w:rsid w:val="007B418E"/>
    <w:rsid w:val="007B45FF"/>
    <w:rsid w:val="007C247E"/>
    <w:rsid w:val="007C33DE"/>
    <w:rsid w:val="007C56AC"/>
    <w:rsid w:val="007C617F"/>
    <w:rsid w:val="007C64BB"/>
    <w:rsid w:val="007C7212"/>
    <w:rsid w:val="007D194E"/>
    <w:rsid w:val="007D5468"/>
    <w:rsid w:val="007E2BCE"/>
    <w:rsid w:val="007E3152"/>
    <w:rsid w:val="007E395A"/>
    <w:rsid w:val="007E4B1D"/>
    <w:rsid w:val="007E6B11"/>
    <w:rsid w:val="007E7058"/>
    <w:rsid w:val="007F01A0"/>
    <w:rsid w:val="007F26AF"/>
    <w:rsid w:val="007F4270"/>
    <w:rsid w:val="007F5520"/>
    <w:rsid w:val="008010C7"/>
    <w:rsid w:val="0080350F"/>
    <w:rsid w:val="00803C20"/>
    <w:rsid w:val="0080508F"/>
    <w:rsid w:val="00805514"/>
    <w:rsid w:val="00811017"/>
    <w:rsid w:val="0081377E"/>
    <w:rsid w:val="00815002"/>
    <w:rsid w:val="00815E96"/>
    <w:rsid w:val="00820DB1"/>
    <w:rsid w:val="00824C28"/>
    <w:rsid w:val="00833590"/>
    <w:rsid w:val="00833FA8"/>
    <w:rsid w:val="008348D6"/>
    <w:rsid w:val="00837FE1"/>
    <w:rsid w:val="00840066"/>
    <w:rsid w:val="00847FAA"/>
    <w:rsid w:val="008579F9"/>
    <w:rsid w:val="0086012F"/>
    <w:rsid w:val="00860B52"/>
    <w:rsid w:val="00861951"/>
    <w:rsid w:val="00861BD3"/>
    <w:rsid w:val="00864037"/>
    <w:rsid w:val="008741BF"/>
    <w:rsid w:val="00874750"/>
    <w:rsid w:val="008801DE"/>
    <w:rsid w:val="008818F9"/>
    <w:rsid w:val="00881B4B"/>
    <w:rsid w:val="00895B94"/>
    <w:rsid w:val="00896989"/>
    <w:rsid w:val="008A2BDC"/>
    <w:rsid w:val="008B15BF"/>
    <w:rsid w:val="008B6302"/>
    <w:rsid w:val="008B66AA"/>
    <w:rsid w:val="008B6950"/>
    <w:rsid w:val="008C1274"/>
    <w:rsid w:val="008C34A3"/>
    <w:rsid w:val="008C669A"/>
    <w:rsid w:val="008D1AC9"/>
    <w:rsid w:val="008D3740"/>
    <w:rsid w:val="008E41D3"/>
    <w:rsid w:val="008E73C5"/>
    <w:rsid w:val="008F08A6"/>
    <w:rsid w:val="008F0CDD"/>
    <w:rsid w:val="008F58A3"/>
    <w:rsid w:val="008F5D2D"/>
    <w:rsid w:val="008F6169"/>
    <w:rsid w:val="008F65A9"/>
    <w:rsid w:val="008F7B1E"/>
    <w:rsid w:val="00900EF0"/>
    <w:rsid w:val="00901D09"/>
    <w:rsid w:val="009055D2"/>
    <w:rsid w:val="009060EC"/>
    <w:rsid w:val="009127E9"/>
    <w:rsid w:val="00912B6F"/>
    <w:rsid w:val="009158CC"/>
    <w:rsid w:val="00915AF8"/>
    <w:rsid w:val="00923BFF"/>
    <w:rsid w:val="009240A0"/>
    <w:rsid w:val="00932767"/>
    <w:rsid w:val="00933867"/>
    <w:rsid w:val="0094123E"/>
    <w:rsid w:val="00941828"/>
    <w:rsid w:val="00952304"/>
    <w:rsid w:val="009542A1"/>
    <w:rsid w:val="00956793"/>
    <w:rsid w:val="00957C9E"/>
    <w:rsid w:val="00960079"/>
    <w:rsid w:val="0096085C"/>
    <w:rsid w:val="00963242"/>
    <w:rsid w:val="009745F7"/>
    <w:rsid w:val="009770E5"/>
    <w:rsid w:val="00977C4C"/>
    <w:rsid w:val="0098756C"/>
    <w:rsid w:val="009908BA"/>
    <w:rsid w:val="009909C4"/>
    <w:rsid w:val="009918DA"/>
    <w:rsid w:val="00993813"/>
    <w:rsid w:val="00994B5A"/>
    <w:rsid w:val="00994B8A"/>
    <w:rsid w:val="00994D71"/>
    <w:rsid w:val="0099544C"/>
    <w:rsid w:val="009A3B6A"/>
    <w:rsid w:val="009A55C5"/>
    <w:rsid w:val="009A665E"/>
    <w:rsid w:val="009B2C82"/>
    <w:rsid w:val="009B514B"/>
    <w:rsid w:val="009B7F46"/>
    <w:rsid w:val="009C31C3"/>
    <w:rsid w:val="009D17A4"/>
    <w:rsid w:val="009D2603"/>
    <w:rsid w:val="009D3906"/>
    <w:rsid w:val="009D56E6"/>
    <w:rsid w:val="009D7A59"/>
    <w:rsid w:val="009E40CE"/>
    <w:rsid w:val="009E7549"/>
    <w:rsid w:val="009E7711"/>
    <w:rsid w:val="009F3EAB"/>
    <w:rsid w:val="00A074EC"/>
    <w:rsid w:val="00A07AE4"/>
    <w:rsid w:val="00A1202D"/>
    <w:rsid w:val="00A242D4"/>
    <w:rsid w:val="00A26489"/>
    <w:rsid w:val="00A26B78"/>
    <w:rsid w:val="00A3640C"/>
    <w:rsid w:val="00A40D5D"/>
    <w:rsid w:val="00A410AF"/>
    <w:rsid w:val="00A44555"/>
    <w:rsid w:val="00A455BE"/>
    <w:rsid w:val="00A60189"/>
    <w:rsid w:val="00A61886"/>
    <w:rsid w:val="00A6254D"/>
    <w:rsid w:val="00A67294"/>
    <w:rsid w:val="00A67696"/>
    <w:rsid w:val="00A735B8"/>
    <w:rsid w:val="00A76456"/>
    <w:rsid w:val="00A83CC3"/>
    <w:rsid w:val="00A85DAB"/>
    <w:rsid w:val="00A921AC"/>
    <w:rsid w:val="00A934E5"/>
    <w:rsid w:val="00AA434B"/>
    <w:rsid w:val="00AA57B8"/>
    <w:rsid w:val="00AA5D1F"/>
    <w:rsid w:val="00AB05C9"/>
    <w:rsid w:val="00AB223F"/>
    <w:rsid w:val="00AC3394"/>
    <w:rsid w:val="00AC4583"/>
    <w:rsid w:val="00AC606A"/>
    <w:rsid w:val="00AC6218"/>
    <w:rsid w:val="00AC6AA1"/>
    <w:rsid w:val="00AC7183"/>
    <w:rsid w:val="00AD183E"/>
    <w:rsid w:val="00AD48E7"/>
    <w:rsid w:val="00AD68AC"/>
    <w:rsid w:val="00AE6C00"/>
    <w:rsid w:val="00AE720E"/>
    <w:rsid w:val="00AE7492"/>
    <w:rsid w:val="00AF3BA7"/>
    <w:rsid w:val="00AF6224"/>
    <w:rsid w:val="00B030FF"/>
    <w:rsid w:val="00B04B17"/>
    <w:rsid w:val="00B0577C"/>
    <w:rsid w:val="00B10320"/>
    <w:rsid w:val="00B11144"/>
    <w:rsid w:val="00B11F58"/>
    <w:rsid w:val="00B12219"/>
    <w:rsid w:val="00B14A31"/>
    <w:rsid w:val="00B15678"/>
    <w:rsid w:val="00B23960"/>
    <w:rsid w:val="00B262B4"/>
    <w:rsid w:val="00B26439"/>
    <w:rsid w:val="00B30BE6"/>
    <w:rsid w:val="00B30C58"/>
    <w:rsid w:val="00B3133F"/>
    <w:rsid w:val="00B33399"/>
    <w:rsid w:val="00B3455C"/>
    <w:rsid w:val="00B36D95"/>
    <w:rsid w:val="00B37150"/>
    <w:rsid w:val="00B41771"/>
    <w:rsid w:val="00B42323"/>
    <w:rsid w:val="00B44CDC"/>
    <w:rsid w:val="00B46738"/>
    <w:rsid w:val="00B47951"/>
    <w:rsid w:val="00B51DC6"/>
    <w:rsid w:val="00B52D27"/>
    <w:rsid w:val="00B560E6"/>
    <w:rsid w:val="00B71D26"/>
    <w:rsid w:val="00B74DB8"/>
    <w:rsid w:val="00B836A7"/>
    <w:rsid w:val="00B83D65"/>
    <w:rsid w:val="00B847C1"/>
    <w:rsid w:val="00B86A09"/>
    <w:rsid w:val="00B92FCD"/>
    <w:rsid w:val="00B93CAD"/>
    <w:rsid w:val="00B94B32"/>
    <w:rsid w:val="00B9509F"/>
    <w:rsid w:val="00B955C6"/>
    <w:rsid w:val="00B957A0"/>
    <w:rsid w:val="00BA120E"/>
    <w:rsid w:val="00BA147E"/>
    <w:rsid w:val="00BB0C2D"/>
    <w:rsid w:val="00BB305A"/>
    <w:rsid w:val="00BB64C6"/>
    <w:rsid w:val="00BC4E8E"/>
    <w:rsid w:val="00BD26C4"/>
    <w:rsid w:val="00BD3066"/>
    <w:rsid w:val="00BD4A18"/>
    <w:rsid w:val="00BD4F23"/>
    <w:rsid w:val="00BD5FDB"/>
    <w:rsid w:val="00BE1812"/>
    <w:rsid w:val="00BE460F"/>
    <w:rsid w:val="00BE5FA5"/>
    <w:rsid w:val="00BF1C24"/>
    <w:rsid w:val="00BF1C9B"/>
    <w:rsid w:val="00BF21C5"/>
    <w:rsid w:val="00BF42DE"/>
    <w:rsid w:val="00C00004"/>
    <w:rsid w:val="00C01D86"/>
    <w:rsid w:val="00C05B91"/>
    <w:rsid w:val="00C05FDC"/>
    <w:rsid w:val="00C1073F"/>
    <w:rsid w:val="00C113E6"/>
    <w:rsid w:val="00C12450"/>
    <w:rsid w:val="00C34AC5"/>
    <w:rsid w:val="00C35C92"/>
    <w:rsid w:val="00C374E8"/>
    <w:rsid w:val="00C47367"/>
    <w:rsid w:val="00C50B12"/>
    <w:rsid w:val="00C50F24"/>
    <w:rsid w:val="00C60CF5"/>
    <w:rsid w:val="00C63BAD"/>
    <w:rsid w:val="00C65571"/>
    <w:rsid w:val="00C66980"/>
    <w:rsid w:val="00C7132E"/>
    <w:rsid w:val="00C71E5B"/>
    <w:rsid w:val="00C77CE8"/>
    <w:rsid w:val="00C84891"/>
    <w:rsid w:val="00C92D80"/>
    <w:rsid w:val="00C94DEC"/>
    <w:rsid w:val="00CA468D"/>
    <w:rsid w:val="00CB2904"/>
    <w:rsid w:val="00CB4C52"/>
    <w:rsid w:val="00CB4FFF"/>
    <w:rsid w:val="00CB5642"/>
    <w:rsid w:val="00CB7131"/>
    <w:rsid w:val="00CB755E"/>
    <w:rsid w:val="00CC3C4C"/>
    <w:rsid w:val="00CC3E5B"/>
    <w:rsid w:val="00CC434C"/>
    <w:rsid w:val="00CC7C80"/>
    <w:rsid w:val="00CD0ABA"/>
    <w:rsid w:val="00CD475E"/>
    <w:rsid w:val="00CD5008"/>
    <w:rsid w:val="00CE10F4"/>
    <w:rsid w:val="00CE3B0E"/>
    <w:rsid w:val="00CF5DA1"/>
    <w:rsid w:val="00D04873"/>
    <w:rsid w:val="00D11ED3"/>
    <w:rsid w:val="00D13918"/>
    <w:rsid w:val="00D13B96"/>
    <w:rsid w:val="00D13F29"/>
    <w:rsid w:val="00D34FCE"/>
    <w:rsid w:val="00D36D74"/>
    <w:rsid w:val="00D373AE"/>
    <w:rsid w:val="00D37952"/>
    <w:rsid w:val="00D37FBD"/>
    <w:rsid w:val="00D405B0"/>
    <w:rsid w:val="00D43B5B"/>
    <w:rsid w:val="00D440FF"/>
    <w:rsid w:val="00D51826"/>
    <w:rsid w:val="00D51E0A"/>
    <w:rsid w:val="00D53C4A"/>
    <w:rsid w:val="00D55D39"/>
    <w:rsid w:val="00D6132F"/>
    <w:rsid w:val="00D659FC"/>
    <w:rsid w:val="00D711B2"/>
    <w:rsid w:val="00D73D2F"/>
    <w:rsid w:val="00D756B9"/>
    <w:rsid w:val="00D81F17"/>
    <w:rsid w:val="00D848E9"/>
    <w:rsid w:val="00D9018A"/>
    <w:rsid w:val="00D91474"/>
    <w:rsid w:val="00D91F55"/>
    <w:rsid w:val="00D94DE6"/>
    <w:rsid w:val="00D9740D"/>
    <w:rsid w:val="00DA18C7"/>
    <w:rsid w:val="00DA6483"/>
    <w:rsid w:val="00DA7996"/>
    <w:rsid w:val="00DB291E"/>
    <w:rsid w:val="00DB4434"/>
    <w:rsid w:val="00DB507B"/>
    <w:rsid w:val="00DB7327"/>
    <w:rsid w:val="00DC1079"/>
    <w:rsid w:val="00DC49F7"/>
    <w:rsid w:val="00DC7C11"/>
    <w:rsid w:val="00DD633B"/>
    <w:rsid w:val="00DE0B44"/>
    <w:rsid w:val="00DE291F"/>
    <w:rsid w:val="00DE346A"/>
    <w:rsid w:val="00DE70BA"/>
    <w:rsid w:val="00DE7233"/>
    <w:rsid w:val="00DF38E3"/>
    <w:rsid w:val="00DF4D55"/>
    <w:rsid w:val="00E02FBA"/>
    <w:rsid w:val="00E03088"/>
    <w:rsid w:val="00E03AB3"/>
    <w:rsid w:val="00E04359"/>
    <w:rsid w:val="00E063DA"/>
    <w:rsid w:val="00E0787C"/>
    <w:rsid w:val="00E1003D"/>
    <w:rsid w:val="00E103C1"/>
    <w:rsid w:val="00E11F66"/>
    <w:rsid w:val="00E129BB"/>
    <w:rsid w:val="00E16CC7"/>
    <w:rsid w:val="00E176EB"/>
    <w:rsid w:val="00E17D2D"/>
    <w:rsid w:val="00E20938"/>
    <w:rsid w:val="00E24E96"/>
    <w:rsid w:val="00E25951"/>
    <w:rsid w:val="00E32D2D"/>
    <w:rsid w:val="00E342C9"/>
    <w:rsid w:val="00E368A0"/>
    <w:rsid w:val="00E36A6E"/>
    <w:rsid w:val="00E4197D"/>
    <w:rsid w:val="00E42423"/>
    <w:rsid w:val="00E50453"/>
    <w:rsid w:val="00E517D0"/>
    <w:rsid w:val="00E52B26"/>
    <w:rsid w:val="00E5535E"/>
    <w:rsid w:val="00E65B7B"/>
    <w:rsid w:val="00E65C16"/>
    <w:rsid w:val="00E67D06"/>
    <w:rsid w:val="00E7443E"/>
    <w:rsid w:val="00E81930"/>
    <w:rsid w:val="00E84B8D"/>
    <w:rsid w:val="00E85240"/>
    <w:rsid w:val="00E865E6"/>
    <w:rsid w:val="00E9274E"/>
    <w:rsid w:val="00E93707"/>
    <w:rsid w:val="00E9783F"/>
    <w:rsid w:val="00EA4C6A"/>
    <w:rsid w:val="00EA6E76"/>
    <w:rsid w:val="00EB12BE"/>
    <w:rsid w:val="00ED1676"/>
    <w:rsid w:val="00ED1CF4"/>
    <w:rsid w:val="00ED1EF8"/>
    <w:rsid w:val="00ED2DDC"/>
    <w:rsid w:val="00ED561C"/>
    <w:rsid w:val="00ED5E9B"/>
    <w:rsid w:val="00ED6ED1"/>
    <w:rsid w:val="00EE6246"/>
    <w:rsid w:val="00EF4807"/>
    <w:rsid w:val="00EF4B2A"/>
    <w:rsid w:val="00EF618E"/>
    <w:rsid w:val="00F02CD3"/>
    <w:rsid w:val="00F105B3"/>
    <w:rsid w:val="00F1078E"/>
    <w:rsid w:val="00F11018"/>
    <w:rsid w:val="00F12749"/>
    <w:rsid w:val="00F13005"/>
    <w:rsid w:val="00F14B1B"/>
    <w:rsid w:val="00F208F2"/>
    <w:rsid w:val="00F20ED8"/>
    <w:rsid w:val="00F332D1"/>
    <w:rsid w:val="00F36895"/>
    <w:rsid w:val="00F37FC7"/>
    <w:rsid w:val="00F419E2"/>
    <w:rsid w:val="00F51388"/>
    <w:rsid w:val="00F54487"/>
    <w:rsid w:val="00F551CA"/>
    <w:rsid w:val="00F55FAF"/>
    <w:rsid w:val="00F57213"/>
    <w:rsid w:val="00F60B1D"/>
    <w:rsid w:val="00F60D19"/>
    <w:rsid w:val="00F61136"/>
    <w:rsid w:val="00F62EE8"/>
    <w:rsid w:val="00F63211"/>
    <w:rsid w:val="00F67A0B"/>
    <w:rsid w:val="00F71B75"/>
    <w:rsid w:val="00F728AF"/>
    <w:rsid w:val="00F764A9"/>
    <w:rsid w:val="00F84B59"/>
    <w:rsid w:val="00F86795"/>
    <w:rsid w:val="00F8790C"/>
    <w:rsid w:val="00F9086B"/>
    <w:rsid w:val="00F91C66"/>
    <w:rsid w:val="00F9517D"/>
    <w:rsid w:val="00F962A4"/>
    <w:rsid w:val="00F97EC8"/>
    <w:rsid w:val="00FA0EE1"/>
    <w:rsid w:val="00FA2A16"/>
    <w:rsid w:val="00FA31A0"/>
    <w:rsid w:val="00FA38F5"/>
    <w:rsid w:val="00FA5F2C"/>
    <w:rsid w:val="00FA654E"/>
    <w:rsid w:val="00FB3DE2"/>
    <w:rsid w:val="00FB6811"/>
    <w:rsid w:val="00FC05D9"/>
    <w:rsid w:val="00FC7DA7"/>
    <w:rsid w:val="00FD3CEF"/>
    <w:rsid w:val="00FE1D57"/>
    <w:rsid w:val="00FE35CC"/>
    <w:rsid w:val="00FE498C"/>
    <w:rsid w:val="00FE4B4C"/>
    <w:rsid w:val="00FF17E9"/>
    <w:rsid w:val="00FF5086"/>
    <w:rsid w:val="00FF7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F78D"/>
  <w15:docId w15:val="{E9624A76-66A3-4E68-95DF-8477578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8466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8466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6E28"/>
    <w:pPr>
      <w:ind w:left="720"/>
      <w:contextualSpacing/>
    </w:pPr>
  </w:style>
  <w:style w:type="paragraph" w:styleId="Tekstprzypisukocowego">
    <w:name w:val="endnote text"/>
    <w:basedOn w:val="Normalny"/>
    <w:link w:val="TekstprzypisukocowegoZnak"/>
    <w:uiPriority w:val="99"/>
    <w:semiHidden/>
    <w:unhideWhenUsed/>
    <w:rsid w:val="008A2B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2BDC"/>
    <w:rPr>
      <w:sz w:val="20"/>
      <w:szCs w:val="20"/>
    </w:rPr>
  </w:style>
  <w:style w:type="character" w:styleId="Odwoanieprzypisukocowego">
    <w:name w:val="endnote reference"/>
    <w:basedOn w:val="Domylnaczcionkaakapitu"/>
    <w:uiPriority w:val="99"/>
    <w:semiHidden/>
    <w:unhideWhenUsed/>
    <w:rsid w:val="008A2BDC"/>
    <w:rPr>
      <w:vertAlign w:val="superscript"/>
    </w:rPr>
  </w:style>
  <w:style w:type="paragraph" w:styleId="Nagwek">
    <w:name w:val="header"/>
    <w:basedOn w:val="Normalny"/>
    <w:link w:val="NagwekZnak"/>
    <w:uiPriority w:val="99"/>
    <w:unhideWhenUsed/>
    <w:rsid w:val="005F08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85C"/>
  </w:style>
  <w:style w:type="paragraph" w:styleId="Tekstdymka">
    <w:name w:val="Balloon Text"/>
    <w:basedOn w:val="Normalny"/>
    <w:link w:val="TekstdymkaZnak"/>
    <w:uiPriority w:val="99"/>
    <w:semiHidden/>
    <w:unhideWhenUsed/>
    <w:rsid w:val="00D55D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5D39"/>
    <w:rPr>
      <w:rFonts w:ascii="Tahoma" w:hAnsi="Tahoma" w:cs="Tahoma"/>
      <w:sz w:val="16"/>
      <w:szCs w:val="16"/>
    </w:rPr>
  </w:style>
  <w:style w:type="character" w:styleId="Odwoaniedokomentarza">
    <w:name w:val="annotation reference"/>
    <w:basedOn w:val="Domylnaczcionkaakapitu"/>
    <w:uiPriority w:val="99"/>
    <w:semiHidden/>
    <w:unhideWhenUsed/>
    <w:rsid w:val="00251555"/>
    <w:rPr>
      <w:sz w:val="16"/>
      <w:szCs w:val="16"/>
    </w:rPr>
  </w:style>
  <w:style w:type="paragraph" w:styleId="Tekstkomentarza">
    <w:name w:val="annotation text"/>
    <w:basedOn w:val="Normalny"/>
    <w:link w:val="TekstkomentarzaZnak"/>
    <w:uiPriority w:val="99"/>
    <w:semiHidden/>
    <w:unhideWhenUsed/>
    <w:rsid w:val="002515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555"/>
    <w:rPr>
      <w:sz w:val="20"/>
      <w:szCs w:val="20"/>
    </w:rPr>
  </w:style>
  <w:style w:type="paragraph" w:styleId="Tematkomentarza">
    <w:name w:val="annotation subject"/>
    <w:basedOn w:val="Tekstkomentarza"/>
    <w:next w:val="Tekstkomentarza"/>
    <w:link w:val="TematkomentarzaZnak"/>
    <w:uiPriority w:val="99"/>
    <w:semiHidden/>
    <w:unhideWhenUsed/>
    <w:rsid w:val="00251555"/>
    <w:rPr>
      <w:b/>
      <w:bCs/>
    </w:rPr>
  </w:style>
  <w:style w:type="character" w:customStyle="1" w:styleId="TematkomentarzaZnak">
    <w:name w:val="Temat komentarza Znak"/>
    <w:basedOn w:val="TekstkomentarzaZnak"/>
    <w:link w:val="Tematkomentarza"/>
    <w:uiPriority w:val="99"/>
    <w:semiHidden/>
    <w:rsid w:val="00251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0C14-DFD2-4A63-9380-4F2C5704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5661</Words>
  <Characters>33967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Komputer</cp:lastModifiedBy>
  <cp:revision>22</cp:revision>
  <cp:lastPrinted>2021-08-25T07:29:00Z</cp:lastPrinted>
  <dcterms:created xsi:type="dcterms:W3CDTF">2021-08-24T17:35:00Z</dcterms:created>
  <dcterms:modified xsi:type="dcterms:W3CDTF">2021-08-25T09:56:00Z</dcterms:modified>
</cp:coreProperties>
</file>