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32503">
        <w:rPr>
          <w:rFonts w:ascii="Times New Roman" w:hAnsi="Times New Roman" w:cs="Times New Roman"/>
          <w:sz w:val="20"/>
          <w:szCs w:val="20"/>
        </w:rPr>
        <w:t>04.02.2021</w:t>
      </w:r>
      <w:r w:rsidR="001944D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055E85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ROŚiGN.6220.10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D51E92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>„Budowa studni głębinowej i sieci wodociągowej dla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Huty Miedzi „Cedynia” w Orsku”</w:t>
      </w:r>
      <w:r w:rsidR="00D51E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8A66D0" w:rsidRPr="008A66D0" w:rsidRDefault="008A66D0" w:rsidP="008A66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66D0">
        <w:rPr>
          <w:rFonts w:ascii="Times New Roman" w:eastAsia="Calibri" w:hAnsi="Times New Roman" w:cs="Times New Roman"/>
          <w:sz w:val="20"/>
          <w:szCs w:val="20"/>
        </w:rPr>
        <w:t>- zawiadomieniu tutejszego organu przez Regionalnego Dyrektora Ochrony Środowiska we</w:t>
      </w:r>
      <w:r>
        <w:rPr>
          <w:rFonts w:ascii="Times New Roman" w:eastAsia="Calibri" w:hAnsi="Times New Roman" w:cs="Times New Roman"/>
          <w:sz w:val="20"/>
          <w:szCs w:val="20"/>
        </w:rPr>
        <w:t xml:space="preserve"> Wrocławiu, o </w:t>
      </w:r>
      <w:r w:rsidRPr="008A66D0">
        <w:rPr>
          <w:rFonts w:ascii="Times New Roman" w:eastAsia="Calibri" w:hAnsi="Times New Roman" w:cs="Times New Roman"/>
          <w:sz w:val="20"/>
          <w:szCs w:val="20"/>
        </w:rPr>
        <w:t>niemożności wydania opinii w ustawowym terminie oraz wyznaczeniu no</w:t>
      </w:r>
      <w:r>
        <w:rPr>
          <w:rFonts w:ascii="Times New Roman" w:eastAsia="Calibri" w:hAnsi="Times New Roman" w:cs="Times New Roman"/>
          <w:sz w:val="20"/>
          <w:szCs w:val="20"/>
        </w:rPr>
        <w:t>wego terminu załatwienia sprawy</w:t>
      </w: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 do dnia </w:t>
      </w:r>
      <w:r>
        <w:rPr>
          <w:rFonts w:ascii="Times New Roman" w:eastAsia="Calibri" w:hAnsi="Times New Roman" w:cs="Times New Roman"/>
          <w:sz w:val="20"/>
          <w:szCs w:val="20"/>
        </w:rPr>
        <w:t>12.02.2021</w:t>
      </w: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wezwaniu Inwestora do złożenia dodatkowych wyjaśnień do Karty informacyjnej przedsięwzięcia</w:t>
      </w:r>
      <w:r w:rsidRPr="008A66D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32503" w:rsidRPr="00A32503" w:rsidRDefault="008A66D0" w:rsidP="008A6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66D0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Polskie, znak pisma: WR.ZZŚ.5.4360.</w:t>
      </w:r>
      <w:r>
        <w:rPr>
          <w:rFonts w:ascii="Times New Roman" w:eastAsia="Calibri" w:hAnsi="Times New Roman" w:cs="Times New Roman"/>
          <w:sz w:val="20"/>
          <w:szCs w:val="20"/>
        </w:rPr>
        <w:t>401</w:t>
      </w:r>
      <w:r w:rsidRPr="008A66D0">
        <w:rPr>
          <w:rFonts w:ascii="Times New Roman" w:eastAsia="Calibri" w:hAnsi="Times New Roman" w:cs="Times New Roman"/>
          <w:sz w:val="20"/>
          <w:szCs w:val="20"/>
        </w:rPr>
        <w:t>.2020.</w:t>
      </w:r>
      <w:r>
        <w:rPr>
          <w:rFonts w:ascii="Times New Roman" w:eastAsia="Calibri" w:hAnsi="Times New Roman" w:cs="Times New Roman"/>
          <w:sz w:val="20"/>
          <w:szCs w:val="20"/>
        </w:rPr>
        <w:t>KC</w:t>
      </w: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0"/>
        </w:rPr>
        <w:t>21.01.2021</w:t>
      </w:r>
      <w:r w:rsidRPr="008A66D0">
        <w:rPr>
          <w:rFonts w:ascii="Times New Roman" w:eastAsia="Calibri" w:hAnsi="Times New Roman" w:cs="Times New Roman"/>
          <w:sz w:val="20"/>
          <w:szCs w:val="20"/>
        </w:rPr>
        <w:t xml:space="preserve"> r. o braku konieczności przeprowadzania oceny oddziaływania na środowisko dla przedmiotowego przedsięwzięcia. Organ opiniujący wskazał jednocześnie na konieczność określenia w decyzji o środowiskowych uwarunkowaniach wymagań, o których mowa w art. 64 ust 3a ustawy z dnia 3 października 2008 r. o udostępnianiu informacji o środowisku i jego ochronie, udziale społeczeństwa w ochronie środowiska oraz o ocenach oddziaływania na środowisko. </w:t>
      </w:r>
      <w:r w:rsidR="00A32503" w:rsidRPr="00A32503">
        <w:rPr>
          <w:rFonts w:ascii="Times New Roman" w:eastAsia="Calibri" w:hAnsi="Times New Roman" w:cs="Times New Roman"/>
          <w:b/>
          <w:sz w:val="20"/>
          <w:szCs w:val="20"/>
        </w:rPr>
        <w:t>Jednocześnie informuję, że</w:t>
      </w:r>
      <w:r w:rsidR="00A32503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A32503" w:rsidRPr="00A32503" w:rsidRDefault="00A32503" w:rsidP="00A3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503">
        <w:rPr>
          <w:rFonts w:ascii="Times New Roman" w:eastAsia="Calibri" w:hAnsi="Times New Roman" w:cs="Times New Roman"/>
          <w:sz w:val="20"/>
          <w:szCs w:val="20"/>
        </w:rPr>
        <w:t xml:space="preserve">- wydanie postanowienia, o którym mowa w art. 63 ust. 1 ustawy z dnia 3 października 2008 roku o udostępnianiu informacji o środowisku i jego ochronie, udziale społeczeństwa w ochronie środowiska oraz o ocenach oddziaływania na środowisko (Dz. U. z 2020 r., poz. 283 ze zm.) lub, w przypadku stwierdzenia braku konieczności przeprowadzania oceny odziaływania na środowisko, decyzji o środowiskowych uwarunkowaniach </w:t>
      </w:r>
      <w:r>
        <w:rPr>
          <w:rFonts w:ascii="Times New Roman" w:eastAsia="Calibri" w:hAnsi="Times New Roman" w:cs="Times New Roman"/>
          <w:sz w:val="20"/>
          <w:szCs w:val="20"/>
        </w:rPr>
        <w:t>nastąpi w terminie do dnia 31.03</w:t>
      </w:r>
      <w:r w:rsidRPr="00A32503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F3717E" w:rsidRDefault="00A32503" w:rsidP="00A3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50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koniecznością </w:t>
      </w:r>
      <w:r>
        <w:rPr>
          <w:rFonts w:ascii="Times New Roman" w:eastAsia="Calibri" w:hAnsi="Times New Roman" w:cs="Times New Roman"/>
          <w:sz w:val="20"/>
          <w:szCs w:val="20"/>
        </w:rPr>
        <w:t>uzyskania</w:t>
      </w:r>
      <w:r w:rsidRPr="00A32503">
        <w:rPr>
          <w:rFonts w:ascii="Times New Roman" w:eastAsia="Calibri" w:hAnsi="Times New Roman" w:cs="Times New Roman"/>
          <w:sz w:val="20"/>
          <w:szCs w:val="20"/>
        </w:rPr>
        <w:t xml:space="preserve"> opinii </w:t>
      </w:r>
      <w:r>
        <w:rPr>
          <w:rFonts w:ascii="Times New Roman" w:eastAsia="Calibri" w:hAnsi="Times New Roman" w:cs="Times New Roman"/>
          <w:sz w:val="20"/>
          <w:szCs w:val="20"/>
        </w:rPr>
        <w:t>organów, o </w:t>
      </w:r>
      <w:r w:rsidRPr="00A32503">
        <w:rPr>
          <w:rFonts w:ascii="Times New Roman" w:eastAsia="Calibri" w:hAnsi="Times New Roman" w:cs="Times New Roman"/>
          <w:sz w:val="20"/>
          <w:szCs w:val="20"/>
        </w:rPr>
        <w:t>których mowa w art. 64 ust. 1 ww. ustawy, a także Wójta Gminy Rudna, a następnie koniecznością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A32503" w:rsidRDefault="00A32503" w:rsidP="00A3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5E85" w:rsidRDefault="00F45FF3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="00055E85" w:rsidRPr="00055E85">
        <w:rPr>
          <w:rFonts w:ascii="Times New Roman" w:eastAsia="Calibri" w:hAnsi="Times New Roman" w:cs="Times New Roman"/>
          <w:sz w:val="20"/>
          <w:szCs w:val="20"/>
        </w:rPr>
        <w:t>na wniosek Pani Izabeli Odzimek (przedsiębiorcy działającemu pod firmą „Projektowanie i Doradztwo Techniczne Instal – Tech Izabela Odzimek” w Legnicy, ul Łokietka 18), działającej jako pełnomocnik inwestora tj. KGHM Polska Miedź S.A. Oddział Huta Miedzi „Cedynia”, 59-305 Rudna, Orsk</w:t>
      </w:r>
    </w:p>
    <w:p w:rsidR="00055E85" w:rsidRPr="00D95E38" w:rsidRDefault="00055E85" w:rsidP="00055E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55E85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164, 157, 144, 142, 141, 140, 138, 145, 148, 24/1, 186, 219, 208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407/9, 408, 407/8, 407/6, 237/1, 427/32, 427/31, 427/35 obręb Orsk, gmina Rudna</w:t>
      </w:r>
    </w:p>
    <w:p w:rsidR="00055E85" w:rsidRPr="00D95E38" w:rsidRDefault="00055E85" w:rsidP="00055E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oraz obszar oddziaływania (zasięg leja depresyjnego studni)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obejmuje działki:</w:t>
      </w:r>
    </w:p>
    <w:p w:rsidR="00055E85" w:rsidRPr="00D95E38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24/1, 24/2, 24/3, 137, 138, 140, 141, 142, 144, 145, 146, 147, 148, 149, 150, 151, 152, 153, 154, 155, 157, 160, 161, 163, 164, 165, 169/1, 170, 171, 172, 173/1, 173/2, 183, 185, 186, 188, 189, 193, 205/2, 206, 207, 208, 210, 211, 213, 214, 216, 218, 219, 220/44, 222/42, 223/41, 226/41, 229/44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55E85" w:rsidRPr="00B25733" w:rsidRDefault="00055E85" w:rsidP="00055E8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237/1, 237/2, 237/3, 407/1, 407/2, 407/6, 407/7, 407/8, 407/9, 408, 409/2, 409/3, 409/4, 427/31, 427/32, 427/35, 482, 501, 520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Orsk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, gmina </w:t>
      </w:r>
      <w:r>
        <w:rPr>
          <w:rFonts w:ascii="Times New Roman" w:eastAsia="Calibri" w:hAnsi="Times New Roman" w:cs="Times New Roman"/>
          <w:sz w:val="20"/>
          <w:szCs w:val="20"/>
        </w:rPr>
        <w:t>Rudna</w:t>
      </w:r>
    </w:p>
    <w:p w:rsidR="007D5390" w:rsidRPr="004B145D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6EAC" w:rsidRPr="00D95E38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Zgodnie z § 3 ust.1 pkt </w:t>
      </w:r>
      <w:r w:rsidR="00055E85">
        <w:rPr>
          <w:rFonts w:ascii="Times New Roman" w:eastAsia="Calibri" w:hAnsi="Times New Roman" w:cs="Times New Roman"/>
          <w:sz w:val="20"/>
          <w:szCs w:val="20"/>
        </w:rPr>
        <w:t>71 i 73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F73991" w:rsidRDefault="00B36EAC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Organem właściwym do prowadzenia postępowania w powyższej sprawie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oraz wydania decyzji o środowiskowych uwarunkowaniach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zgodnie z art.</w:t>
      </w:r>
      <w:r w:rsidR="00055E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 xml:space="preserve">75 ust.  4 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społeczeństwa w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 xml:space="preserve"> ochronie środowiska oraz o 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55E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055E85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="00055E85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="00055E85">
        <w:rPr>
          <w:rFonts w:ascii="Times New Roman" w:eastAsia="Calibri" w:hAnsi="Times New Roman" w:cs="Times New Roman"/>
          <w:sz w:val="20"/>
          <w:szCs w:val="20"/>
        </w:rPr>
        <w:t>, po zasięgnięciu opinii Wójta Gminy Rudna.</w:t>
      </w:r>
    </w:p>
    <w:p w:rsidR="00F73991" w:rsidRDefault="00F73991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991" w:rsidRDefault="00F73991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991" w:rsidRDefault="00F73991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991" w:rsidRDefault="00F73991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5C7443" w:rsidRDefault="00B36EAC" w:rsidP="005C744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5) Zgodnie z art. 10 §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2</w:t>
      </w:r>
      <w:r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 ze zm.)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>
        <w:rPr>
          <w:rFonts w:ascii="Times New Roman" w:eastAsia="Calibri" w:hAnsi="Times New Roman" w:cs="Times New Roman"/>
          <w:sz w:val="20"/>
          <w:szCs w:val="20"/>
        </w:rPr>
        <w:t>Urzędzie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055E85" w:rsidRPr="00055E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="00055E85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055E85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F73991" w:rsidRDefault="00F73991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6EAC" w:rsidRPr="004B145D" w:rsidRDefault="00B36EAC" w:rsidP="00B36EAC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6) </w:t>
      </w:r>
      <w:r w:rsidRPr="004B145D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</w:t>
      </w:r>
      <w:r w:rsidR="00F3717E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F45FF3" w:rsidRDefault="00F45FF3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717E" w:rsidRDefault="00F3717E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1D71" w:rsidRDefault="00E96A72" w:rsidP="00E96A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E96A72" w:rsidRPr="008A66D0" w:rsidRDefault="00E96A72" w:rsidP="00E96A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/-/ Roman Jabłoński</w:t>
      </w:r>
      <w:bookmarkStart w:id="0" w:name="_GoBack"/>
      <w:bookmarkEnd w:id="0"/>
    </w:p>
    <w:sectPr w:rsidR="00E96A72" w:rsidRPr="008A66D0" w:rsidSect="000F0A4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AD" w:rsidRDefault="00FB34AD" w:rsidP="005C7443">
      <w:pPr>
        <w:spacing w:after="0" w:line="240" w:lineRule="auto"/>
      </w:pPr>
      <w:r>
        <w:separator/>
      </w:r>
    </w:p>
  </w:endnote>
  <w:endnote w:type="continuationSeparator" w:id="0">
    <w:p w:rsidR="00FB34AD" w:rsidRDefault="00FB34AD" w:rsidP="005C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51269"/>
      <w:docPartObj>
        <w:docPartGallery w:val="Page Numbers (Bottom of Page)"/>
        <w:docPartUnique/>
      </w:docPartObj>
    </w:sdtPr>
    <w:sdtEndPr/>
    <w:sdtContent>
      <w:p w:rsidR="005C7443" w:rsidRDefault="005C7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91">
          <w:rPr>
            <w:noProof/>
          </w:rPr>
          <w:t>1</w:t>
        </w:r>
        <w:r>
          <w:fldChar w:fldCharType="end"/>
        </w:r>
      </w:p>
    </w:sdtContent>
  </w:sdt>
  <w:p w:rsidR="005C7443" w:rsidRDefault="005C7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AD" w:rsidRDefault="00FB34AD" w:rsidP="005C7443">
      <w:pPr>
        <w:spacing w:after="0" w:line="240" w:lineRule="auto"/>
      </w:pPr>
      <w:r>
        <w:separator/>
      </w:r>
    </w:p>
  </w:footnote>
  <w:footnote w:type="continuationSeparator" w:id="0">
    <w:p w:rsidR="00FB34AD" w:rsidRDefault="00FB34AD" w:rsidP="005C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55E85"/>
    <w:rsid w:val="000F0A43"/>
    <w:rsid w:val="0014147B"/>
    <w:rsid w:val="00146DB1"/>
    <w:rsid w:val="00172697"/>
    <w:rsid w:val="00175763"/>
    <w:rsid w:val="001944DD"/>
    <w:rsid w:val="00203413"/>
    <w:rsid w:val="002A2D6A"/>
    <w:rsid w:val="002F19FA"/>
    <w:rsid w:val="003018A4"/>
    <w:rsid w:val="00331BE2"/>
    <w:rsid w:val="00334A85"/>
    <w:rsid w:val="003F01B3"/>
    <w:rsid w:val="00416020"/>
    <w:rsid w:val="004170DA"/>
    <w:rsid w:val="004A7557"/>
    <w:rsid w:val="004B145D"/>
    <w:rsid w:val="004B5DFD"/>
    <w:rsid w:val="004B71F2"/>
    <w:rsid w:val="004E1D71"/>
    <w:rsid w:val="005024CB"/>
    <w:rsid w:val="005516B4"/>
    <w:rsid w:val="005639C2"/>
    <w:rsid w:val="00577D66"/>
    <w:rsid w:val="005B5009"/>
    <w:rsid w:val="005C7443"/>
    <w:rsid w:val="00627BED"/>
    <w:rsid w:val="00635D76"/>
    <w:rsid w:val="007D5390"/>
    <w:rsid w:val="007E4C85"/>
    <w:rsid w:val="00814700"/>
    <w:rsid w:val="00870A0D"/>
    <w:rsid w:val="008A66D0"/>
    <w:rsid w:val="00932E2D"/>
    <w:rsid w:val="00940BDB"/>
    <w:rsid w:val="009A04A9"/>
    <w:rsid w:val="009B37C9"/>
    <w:rsid w:val="00A15C0D"/>
    <w:rsid w:val="00A23D49"/>
    <w:rsid w:val="00A32503"/>
    <w:rsid w:val="00A44CCC"/>
    <w:rsid w:val="00A542AC"/>
    <w:rsid w:val="00AA2614"/>
    <w:rsid w:val="00B25733"/>
    <w:rsid w:val="00B36EAC"/>
    <w:rsid w:val="00B556B8"/>
    <w:rsid w:val="00C5039F"/>
    <w:rsid w:val="00C52ECE"/>
    <w:rsid w:val="00C6381D"/>
    <w:rsid w:val="00C70241"/>
    <w:rsid w:val="00C902D6"/>
    <w:rsid w:val="00CA5C3B"/>
    <w:rsid w:val="00CD5973"/>
    <w:rsid w:val="00CE10A6"/>
    <w:rsid w:val="00CF3041"/>
    <w:rsid w:val="00D070D1"/>
    <w:rsid w:val="00D51E92"/>
    <w:rsid w:val="00D95E38"/>
    <w:rsid w:val="00DB58CD"/>
    <w:rsid w:val="00E364CE"/>
    <w:rsid w:val="00E525C4"/>
    <w:rsid w:val="00E76D01"/>
    <w:rsid w:val="00E7763F"/>
    <w:rsid w:val="00E96A72"/>
    <w:rsid w:val="00EB5ABD"/>
    <w:rsid w:val="00F3717E"/>
    <w:rsid w:val="00F378A6"/>
    <w:rsid w:val="00F45FF3"/>
    <w:rsid w:val="00F713F5"/>
    <w:rsid w:val="00F73991"/>
    <w:rsid w:val="00F8461D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A70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C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443"/>
  </w:style>
  <w:style w:type="paragraph" w:styleId="Stopka">
    <w:name w:val="footer"/>
    <w:basedOn w:val="Normalny"/>
    <w:link w:val="StopkaZnak"/>
    <w:uiPriority w:val="99"/>
    <w:unhideWhenUsed/>
    <w:rsid w:val="005C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43</cp:revision>
  <cp:lastPrinted>2021-02-04T13:24:00Z</cp:lastPrinted>
  <dcterms:created xsi:type="dcterms:W3CDTF">2018-08-27T08:36:00Z</dcterms:created>
  <dcterms:modified xsi:type="dcterms:W3CDTF">2021-02-05T07:44:00Z</dcterms:modified>
</cp:coreProperties>
</file>