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13124">
        <w:rPr>
          <w:rFonts w:ascii="Times New Roman" w:hAnsi="Times New Roman" w:cs="Times New Roman"/>
          <w:sz w:val="20"/>
          <w:szCs w:val="20"/>
        </w:rPr>
        <w:t>22.01.2021</w:t>
      </w:r>
      <w:r w:rsidR="001944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D6152" w:rsidRDefault="00CD615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C0D" w:rsidRPr="00D95E38" w:rsidRDefault="00D51E9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ROŚiGN.6220.8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25M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wraz z infrastrukturą towarzyszącą,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na działkach ewidencyjnych nr 134/1, 135, 354, 355/3, 366/2, 366/3, 372/1, 430/4, 440/1 obręb Krzydłowice, gmina Grębocice, powiat polkowicki, województwo dolnośląskie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C245B6" w:rsidRDefault="00C245B6" w:rsidP="00A131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uzyskaniu opinii </w:t>
      </w:r>
      <w:r>
        <w:rPr>
          <w:rFonts w:ascii="Times New Roman" w:eastAsia="Calibri" w:hAnsi="Times New Roman" w:cs="Times New Roman"/>
          <w:sz w:val="20"/>
          <w:szCs w:val="20"/>
        </w:rPr>
        <w:t>Regionalnego Dyrektora Ochrony Środowiska we Wrocławiu znak pisma: WOOŚ.4220.636</w:t>
      </w:r>
      <w:r w:rsidRPr="000D375F">
        <w:rPr>
          <w:rFonts w:ascii="Times New Roman" w:eastAsia="Calibri" w:hAnsi="Times New Roman" w:cs="Times New Roman"/>
          <w:sz w:val="20"/>
          <w:szCs w:val="20"/>
        </w:rPr>
        <w:t>.2020.</w:t>
      </w:r>
      <w:r>
        <w:rPr>
          <w:rFonts w:ascii="Times New Roman" w:eastAsia="Calibri" w:hAnsi="Times New Roman" w:cs="Times New Roman"/>
          <w:sz w:val="20"/>
          <w:szCs w:val="20"/>
        </w:rPr>
        <w:t>TP.6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0"/>
        </w:rPr>
        <w:t>19.01.2021</w:t>
      </w:r>
      <w:r w:rsidRPr="000D375F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brak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konieczności przeprowadzania oceny oddziaływania na środowisko dla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przedmiotowego przedsięwzięcia. Organ opiniujący wskazał jednocześnie na konieczność określenia w decyzji o środowiskowych uwarunkowaniach wymagań, o których mowa w art. 64 ust 3a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13124" w:rsidRPr="00A13124" w:rsidRDefault="00A13124" w:rsidP="00A131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5B6" w:rsidRDefault="00C245B6" w:rsidP="00C245B6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90A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jednocześnie zawiadamiam o zgromadzeniu wystarczających dowodów i materiałów do wydania decyzji o środowiskowych uwarunkowaniach dla realizacji przedmiotowego przedsięwzięcia. Mając powyższe na uwadze, </w:t>
      </w:r>
      <w:r w:rsidRPr="003403A7">
        <w:rPr>
          <w:rFonts w:ascii="Times New Roman" w:eastAsia="Calibri" w:hAnsi="Times New Roman" w:cs="Times New Roman"/>
          <w:b/>
          <w:sz w:val="20"/>
          <w:szCs w:val="20"/>
        </w:rPr>
        <w:t>strony w terminie 5 dni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:rsidR="00C245B6" w:rsidRPr="00A13124" w:rsidRDefault="00C245B6" w:rsidP="00C245B6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  <w:r w:rsidR="00A13124" w:rsidRPr="00A13124">
        <w:rPr>
          <w:rFonts w:ascii="Times New Roman" w:eastAsia="Calibri" w:hAnsi="Times New Roman" w:cs="Times New Roman"/>
          <w:sz w:val="20"/>
          <w:szCs w:val="20"/>
          <w:u w:val="single"/>
        </w:rPr>
        <w:t>Wskazuję dzień ogłoszenia w Biuletynie Informacji Publicznej – 22.01.2021 r.</w:t>
      </w:r>
    </w:p>
    <w:p w:rsidR="00C245B6" w:rsidRDefault="00C245B6" w:rsidP="00C245B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724788" w:rsidRDefault="00724788" w:rsidP="007247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724788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C245B6">
        <w:rPr>
          <w:rFonts w:ascii="Times New Roman" w:hAnsi="Times New Roman" w:cs="Times New Roman"/>
          <w:sz w:val="20"/>
          <w:szCs w:val="20"/>
        </w:rPr>
        <w:t>28.02</w:t>
      </w:r>
      <w:r w:rsidR="00780CDB"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3290A" w:rsidRDefault="0093290A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717E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 w:rsidR="00C245B6">
        <w:rPr>
          <w:rFonts w:ascii="Times New Roman" w:eastAsia="Calibri" w:hAnsi="Times New Roman" w:cs="Times New Roman"/>
          <w:sz w:val="20"/>
          <w:szCs w:val="20"/>
        </w:rPr>
        <w:t xml:space="preserve">zapewnienia </w:t>
      </w:r>
      <w:r w:rsidR="000C542C">
        <w:rPr>
          <w:rFonts w:ascii="Times New Roman" w:eastAsia="Calibri" w:hAnsi="Times New Roman" w:cs="Times New Roman"/>
          <w:sz w:val="20"/>
          <w:szCs w:val="20"/>
        </w:rPr>
        <w:t xml:space="preserve">stronom postępowania </w:t>
      </w:r>
      <w:r w:rsidR="00012D68">
        <w:rPr>
          <w:rFonts w:ascii="Times New Roman" w:eastAsia="Calibri" w:hAnsi="Times New Roman" w:cs="Times New Roman"/>
          <w:sz w:val="20"/>
          <w:szCs w:val="20"/>
        </w:rPr>
        <w:t>wglądu do</w:t>
      </w:r>
      <w:r w:rsidR="000C542C"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</w:t>
      </w:r>
      <w:r w:rsidR="0093290A">
        <w:rPr>
          <w:rFonts w:ascii="Times New Roman" w:eastAsia="Calibri" w:hAnsi="Times New Roman" w:cs="Times New Roman"/>
          <w:sz w:val="20"/>
          <w:szCs w:val="20"/>
        </w:rPr>
        <w:t>ądowego Kolegium Odwoławczego w </w:t>
      </w:r>
      <w:r w:rsidRPr="00F45FF3">
        <w:rPr>
          <w:rFonts w:ascii="Times New Roman" w:eastAsia="Calibri" w:hAnsi="Times New Roman" w:cs="Times New Roman"/>
          <w:sz w:val="20"/>
          <w:szCs w:val="20"/>
        </w:rPr>
        <w:t>Legnicy, za pośrednictwem tut. organu.</w:t>
      </w:r>
    </w:p>
    <w:p w:rsidR="000C542C" w:rsidRDefault="000C542C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6020" w:rsidRPr="00924DAF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Postępowanie toczy się na wniosek </w:t>
      </w:r>
      <w:r w:rsidR="00B36EAC" w:rsidRPr="00924DAF">
        <w:rPr>
          <w:rFonts w:ascii="Times New Roman" w:eastAsia="Calibri" w:hAnsi="Times New Roman" w:cs="Times New Roman"/>
          <w:sz w:val="20"/>
          <w:szCs w:val="20"/>
        </w:rPr>
        <w:t>Pana Aleksandra Knoll działającego w i</w:t>
      </w:r>
      <w:r w:rsidR="00356117">
        <w:rPr>
          <w:rFonts w:ascii="Times New Roman" w:eastAsia="Calibri" w:hAnsi="Times New Roman" w:cs="Times New Roman"/>
          <w:sz w:val="20"/>
          <w:szCs w:val="20"/>
        </w:rPr>
        <w:t>mieniu Elawan Energy Polska Sp. </w:t>
      </w:r>
      <w:r w:rsidR="00B36EAC" w:rsidRPr="00924DAF">
        <w:rPr>
          <w:rFonts w:ascii="Times New Roman" w:eastAsia="Calibri" w:hAnsi="Times New Roman" w:cs="Times New Roman"/>
          <w:sz w:val="20"/>
          <w:szCs w:val="20"/>
        </w:rPr>
        <w:t>z o.o., ul. Branickiego 15, 02-972 Warszawa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134/1, 135, 354, 355/3, 366/2, 366/3, 372/1, 430/4, 440/1 obręb Krzydłowice, gmina Grębocice.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 131, 132, 133/1, 136, 137, 143, 204/2, 205, 206, 261, 262/1, 348, 355/2, 362, 363, 364, 370, 376, 402, 426/2, 426/3, 428, 430/3, 432, 433, 434, 435, 436, 437, 438, 439, 443/3, 443/2, 450, 451, 453/1, 454, 463/2, 634, 635, 636, 714/70 obręb Krzydłowice, gmina Grębocice.</w:t>
      </w:r>
    </w:p>
    <w:p w:rsidR="007D5390" w:rsidRPr="00924DAF" w:rsidRDefault="00B36EAC" w:rsidP="00924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11/7, 11/8, 13, 15/2, 27, 30, 38/64 obręb Proszówek, gmina Grębocice.</w:t>
      </w:r>
    </w:p>
    <w:p w:rsidR="00B36EAC" w:rsidRPr="00924DAF" w:rsidRDefault="00B36EAC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3) Zgodnie z § 3 ust.1 pkt 54 lit. b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922129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B36EAC" w:rsidRPr="00924DAF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oddziaływania na środowisko (Dz. U. z 2020 r., poz. 283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:rsidR="0093290A" w:rsidRDefault="0093290A" w:rsidP="00780C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290A" w:rsidRDefault="0093290A" w:rsidP="00780C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290A" w:rsidRDefault="0093290A" w:rsidP="00780C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290A" w:rsidRDefault="0093290A" w:rsidP="00780C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780CDB" w:rsidRDefault="00B36EAC" w:rsidP="00780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14 czerwca 1960 r. Kodeks postępowania administracyjnego (Dz. U. z 2020 r., poz. 256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informuję strony postępowania o możliwości zapoznania się z zamierzeniami inwestycyjnymi Wnioskodawcy oraz zgłaszania ewentualnych zastrzeżeń i wniosków w przedmiotowej sprawie w Urzędzie Gminy Grębocice,  ul. Głogowska 3, 59-150 Grębocice, w godzinach  pracy Urzędu.</w:t>
      </w:r>
      <w:r w:rsidR="00780CDB" w:rsidRPr="00780CD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22129" w:rsidRDefault="00922129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2129" w:rsidRDefault="00922129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1D71" w:rsidRDefault="00542AE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542AE6" w:rsidRDefault="00542AE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542AE6" w:rsidSect="00EA395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3C" w:rsidRDefault="007C6C3C" w:rsidP="0093290A">
      <w:pPr>
        <w:spacing w:after="0" w:line="240" w:lineRule="auto"/>
      </w:pPr>
      <w:r>
        <w:separator/>
      </w:r>
    </w:p>
  </w:endnote>
  <w:endnote w:type="continuationSeparator" w:id="0">
    <w:p w:rsidR="007C6C3C" w:rsidRDefault="007C6C3C" w:rsidP="009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330552"/>
      <w:docPartObj>
        <w:docPartGallery w:val="Page Numbers (Bottom of Page)"/>
        <w:docPartUnique/>
      </w:docPartObj>
    </w:sdtPr>
    <w:sdtEndPr/>
    <w:sdtContent>
      <w:p w:rsidR="0093290A" w:rsidRDefault="00932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17">
          <w:rPr>
            <w:noProof/>
          </w:rPr>
          <w:t>2</w:t>
        </w:r>
        <w:r>
          <w:fldChar w:fldCharType="end"/>
        </w:r>
      </w:p>
    </w:sdtContent>
  </w:sdt>
  <w:p w:rsidR="0093290A" w:rsidRDefault="0093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3C" w:rsidRDefault="007C6C3C" w:rsidP="0093290A">
      <w:pPr>
        <w:spacing w:after="0" w:line="240" w:lineRule="auto"/>
      </w:pPr>
      <w:r>
        <w:separator/>
      </w:r>
    </w:p>
  </w:footnote>
  <w:footnote w:type="continuationSeparator" w:id="0">
    <w:p w:rsidR="007C6C3C" w:rsidRDefault="007C6C3C" w:rsidP="0093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12D68"/>
    <w:rsid w:val="000622C3"/>
    <w:rsid w:val="000C542C"/>
    <w:rsid w:val="000E6297"/>
    <w:rsid w:val="0014147B"/>
    <w:rsid w:val="00146DB1"/>
    <w:rsid w:val="00172697"/>
    <w:rsid w:val="00175763"/>
    <w:rsid w:val="00184FC5"/>
    <w:rsid w:val="001944DD"/>
    <w:rsid w:val="00203413"/>
    <w:rsid w:val="002A2D6A"/>
    <w:rsid w:val="003018A4"/>
    <w:rsid w:val="00331BE2"/>
    <w:rsid w:val="00334A85"/>
    <w:rsid w:val="00356117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42AE6"/>
    <w:rsid w:val="005516B4"/>
    <w:rsid w:val="005639C2"/>
    <w:rsid w:val="00577D66"/>
    <w:rsid w:val="005B5009"/>
    <w:rsid w:val="00627BED"/>
    <w:rsid w:val="00635D76"/>
    <w:rsid w:val="00724788"/>
    <w:rsid w:val="00780CDB"/>
    <w:rsid w:val="007C6C3C"/>
    <w:rsid w:val="007D5390"/>
    <w:rsid w:val="007E4C85"/>
    <w:rsid w:val="00814700"/>
    <w:rsid w:val="00870A0D"/>
    <w:rsid w:val="00922129"/>
    <w:rsid w:val="00924DAF"/>
    <w:rsid w:val="0093290A"/>
    <w:rsid w:val="00932E2D"/>
    <w:rsid w:val="00940BDB"/>
    <w:rsid w:val="009A04A9"/>
    <w:rsid w:val="009A5F41"/>
    <w:rsid w:val="009B37C9"/>
    <w:rsid w:val="00A13124"/>
    <w:rsid w:val="00A15C0D"/>
    <w:rsid w:val="00A23D49"/>
    <w:rsid w:val="00A44CCC"/>
    <w:rsid w:val="00AA2614"/>
    <w:rsid w:val="00B25733"/>
    <w:rsid w:val="00B36EAC"/>
    <w:rsid w:val="00B556B8"/>
    <w:rsid w:val="00BC1055"/>
    <w:rsid w:val="00C245B6"/>
    <w:rsid w:val="00C5039F"/>
    <w:rsid w:val="00C52ECE"/>
    <w:rsid w:val="00C6381D"/>
    <w:rsid w:val="00C70241"/>
    <w:rsid w:val="00C902D6"/>
    <w:rsid w:val="00CA5C3B"/>
    <w:rsid w:val="00CD5973"/>
    <w:rsid w:val="00CD6152"/>
    <w:rsid w:val="00CE10A6"/>
    <w:rsid w:val="00CF3041"/>
    <w:rsid w:val="00D070D1"/>
    <w:rsid w:val="00D51E92"/>
    <w:rsid w:val="00D66844"/>
    <w:rsid w:val="00D95E38"/>
    <w:rsid w:val="00DB58CD"/>
    <w:rsid w:val="00E364CE"/>
    <w:rsid w:val="00E525C4"/>
    <w:rsid w:val="00E76D01"/>
    <w:rsid w:val="00E7763F"/>
    <w:rsid w:val="00E85303"/>
    <w:rsid w:val="00EA3959"/>
    <w:rsid w:val="00EB5ABD"/>
    <w:rsid w:val="00F3717E"/>
    <w:rsid w:val="00F378A6"/>
    <w:rsid w:val="00F45FF3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8767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93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90A"/>
  </w:style>
  <w:style w:type="paragraph" w:styleId="Stopka">
    <w:name w:val="footer"/>
    <w:basedOn w:val="Normalny"/>
    <w:link w:val="StopkaZnak"/>
    <w:uiPriority w:val="99"/>
    <w:unhideWhenUsed/>
    <w:rsid w:val="0093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47</cp:revision>
  <cp:lastPrinted>2021-01-22T07:19:00Z</cp:lastPrinted>
  <dcterms:created xsi:type="dcterms:W3CDTF">2018-08-27T08:36:00Z</dcterms:created>
  <dcterms:modified xsi:type="dcterms:W3CDTF">2021-01-22T08:23:00Z</dcterms:modified>
</cp:coreProperties>
</file>