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C889" w14:textId="77777777" w:rsidR="00A77B3E" w:rsidRDefault="006553A3">
      <w:pPr>
        <w:jc w:val="center"/>
        <w:rPr>
          <w:b/>
          <w:caps/>
        </w:rPr>
      </w:pPr>
      <w:r>
        <w:rPr>
          <w:b/>
          <w:caps/>
        </w:rPr>
        <w:t>Uchwała Nr XXXV/247/2021</w:t>
      </w:r>
      <w:r>
        <w:rPr>
          <w:b/>
          <w:caps/>
        </w:rPr>
        <w:br/>
        <w:t>Rady Gminy Grębocice</w:t>
      </w:r>
    </w:p>
    <w:p w14:paraId="13AB1873" w14:textId="77777777" w:rsidR="00A77B3E" w:rsidRDefault="006553A3">
      <w:pPr>
        <w:spacing w:before="280" w:after="280"/>
        <w:jc w:val="center"/>
        <w:rPr>
          <w:b/>
          <w:caps/>
        </w:rPr>
      </w:pPr>
      <w:r>
        <w:t>z dnia 27 kwietnia 2021 r.</w:t>
      </w:r>
    </w:p>
    <w:p w14:paraId="25D59DBD" w14:textId="77777777" w:rsidR="00A77B3E" w:rsidRDefault="006553A3">
      <w:pPr>
        <w:keepNext/>
        <w:spacing w:after="480"/>
        <w:jc w:val="center"/>
      </w:pPr>
      <w:r>
        <w:rPr>
          <w:b/>
        </w:rPr>
        <w:t>w sprawie przyjęcia Programu Przeciwdziałania przemocy w rodzinie oraz ofiar przemocy w rodzinie Gminy Grębocice na lata 2021 - 2023</w:t>
      </w:r>
    </w:p>
    <w:p w14:paraId="0F112AB6" w14:textId="77777777" w:rsidR="00A77B3E" w:rsidRDefault="006553A3">
      <w:pPr>
        <w:keepLines/>
        <w:spacing w:before="120" w:after="120"/>
        <w:ind w:firstLine="227"/>
      </w:pPr>
      <w:r>
        <w:t xml:space="preserve">Na podstawie </w:t>
      </w:r>
      <w:proofErr w:type="spellStart"/>
      <w:r>
        <w:t>podstawie</w:t>
      </w:r>
      <w:proofErr w:type="spellEnd"/>
      <w:r>
        <w:t xml:space="preserve"> art. 18 ust. 2 pkt 15 </w:t>
      </w:r>
      <w:r>
        <w:t>ustawy z dnia 8 marca 1990 r. o samorządzie gminnym (tj. Dz.U. z 2020 r., poz. 713 ze zm.), w związku z art. 6 ust. 2 pkt. 1 ustawy z dnia 29 lipca 2015 r. o przeciwdziałaniu przemocy w rodzinie (tj. Dz.U. z 2020 r., poz. 218 ze zm.) Rada Gminy w Grębocica</w:t>
      </w:r>
      <w:r>
        <w:t>ch uchwala, co następuje:</w:t>
      </w:r>
    </w:p>
    <w:p w14:paraId="20A053CC" w14:textId="77777777" w:rsidR="00A77B3E" w:rsidRDefault="006553A3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Program Przeciwdziałania przemocy w rodzinie oraz ofiar przemocy w rodzinie Gminy Grębocice na lata 2021- 2023 w brzmieniu stanowiącym załącznik do niniejszej uchwały.</w:t>
      </w:r>
    </w:p>
    <w:p w14:paraId="41BB7E1E" w14:textId="77777777" w:rsidR="00A77B3E" w:rsidRDefault="006553A3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</w:t>
      </w:r>
      <w:r>
        <w:t>miny Grębocice.</w:t>
      </w:r>
    </w:p>
    <w:p w14:paraId="50E229E7" w14:textId="77777777" w:rsidR="00A77B3E" w:rsidRDefault="006553A3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z mocą od 2021 r.</w:t>
      </w:r>
    </w:p>
    <w:p w14:paraId="0F6E5711" w14:textId="77777777" w:rsidR="00A77B3E" w:rsidRDefault="00A77B3E">
      <w:pPr>
        <w:keepNext/>
        <w:keepLines/>
        <w:spacing w:before="120" w:after="120"/>
        <w:ind w:firstLine="340"/>
      </w:pPr>
    </w:p>
    <w:p w14:paraId="170ED9FB" w14:textId="77777777" w:rsidR="00A77B3E" w:rsidRDefault="006553A3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021FB" w14:paraId="52402709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CD2B81" w14:textId="77777777" w:rsidR="00C021FB" w:rsidRDefault="00C021F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0ACBFA" w14:textId="77777777" w:rsidR="00C021FB" w:rsidRDefault="006553A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Grębocice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Tadeusz </w:t>
            </w:r>
            <w:proofErr w:type="spellStart"/>
            <w:r>
              <w:rPr>
                <w:b/>
              </w:rPr>
              <w:t>Kuzara</w:t>
            </w:r>
            <w:proofErr w:type="spellEnd"/>
          </w:p>
        </w:tc>
      </w:tr>
    </w:tbl>
    <w:p w14:paraId="02266FCC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179B8B53" w14:textId="77777777" w:rsidR="00C021FB" w:rsidRDefault="006553A3">
      <w:pPr>
        <w:keepNext/>
        <w:spacing w:before="120" w:after="120" w:line="360" w:lineRule="auto"/>
        <w:ind w:left="4535"/>
        <w:jc w:val="left"/>
        <w:rPr>
          <w:szCs w:val="20"/>
        </w:rPr>
      </w:pPr>
      <w:r>
        <w:rPr>
          <w:szCs w:val="20"/>
        </w:rPr>
        <w:lastRenderedPageBreak/>
        <w:t xml:space="preserve">Załącznik do uchwały Nr </w:t>
      </w:r>
      <w:r>
        <w:rPr>
          <w:szCs w:val="20"/>
        </w:rPr>
        <w:t>XXXV/247/2021</w:t>
      </w:r>
      <w:r>
        <w:rPr>
          <w:szCs w:val="20"/>
        </w:rPr>
        <w:br/>
        <w:t>Rady Gminy Grębocice</w:t>
      </w:r>
      <w:r>
        <w:rPr>
          <w:szCs w:val="20"/>
        </w:rPr>
        <w:br/>
        <w:t>z dnia 27 kwietnia 2021 r.</w:t>
      </w:r>
    </w:p>
    <w:p w14:paraId="453CBB0F" w14:textId="77777777" w:rsidR="00C021FB" w:rsidRDefault="006553A3">
      <w:pPr>
        <w:keepNext/>
        <w:spacing w:after="480"/>
        <w:jc w:val="center"/>
        <w:rPr>
          <w:szCs w:val="20"/>
        </w:rPr>
      </w:pPr>
      <w:r>
        <w:rPr>
          <w:b/>
          <w:szCs w:val="20"/>
        </w:rPr>
        <w:t>Program Przeciwdziałania przemocy w rodzinie oraz ofiar przemocy w rodzinie Gminy Grębocice na lata 2021- 2023</w:t>
      </w:r>
    </w:p>
    <w:p w14:paraId="45E0F901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>WSTĘP</w:t>
      </w:r>
    </w:p>
    <w:p w14:paraId="62BD6AEF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Przemoc w rodzinie jest problemem o dużej szkodliwości społecznej i stanowi j</w:t>
      </w:r>
      <w:r>
        <w:rPr>
          <w:color w:val="000000"/>
          <w:szCs w:val="20"/>
          <w:u w:color="000000"/>
        </w:rPr>
        <w:t xml:space="preserve">edno z podstawowych zagrożeń dla rodziny i jej członków. Rodzina jako podstawowa jednostka społeczna i najważniejsze środowisko w życiu człowieka kształtuje jego osobowość, poglądy i system wartości. Więzy łączące jej członków powinny być trwałe i opierać </w:t>
      </w:r>
      <w:r>
        <w:rPr>
          <w:color w:val="000000"/>
          <w:szCs w:val="20"/>
          <w:u w:color="000000"/>
        </w:rPr>
        <w:t xml:space="preserve">się na wzajemnym zaufaniu i poczuciu bezpieczeństwa. Dom rodzinny kojarzy się zatem miejscem, do którego chętnie wracamy. Jednak z powodu zachwiania hierarchii wartości i rozluźnienia norm etycznych dla wielu osób nie jest on spokojną przystanią, miejscem </w:t>
      </w:r>
      <w:r>
        <w:rPr>
          <w:color w:val="000000"/>
          <w:szCs w:val="20"/>
          <w:u w:color="000000"/>
        </w:rPr>
        <w:t>w którym znajdujemy akceptację, zrozumienie, a wręcz przeciwnie, przypomina o cierpieniu fizycznym, psychicznym i emocjonalnym.</w:t>
      </w:r>
    </w:p>
    <w:p w14:paraId="17BC4F48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Dysfunkcje w funkcjonowaniu rodziny nie dyskredytują jeszcze rodziny, natomiast po przekroczeniu pewnych granic pojawiają się po</w:t>
      </w:r>
      <w:r>
        <w:rPr>
          <w:color w:val="000000"/>
          <w:szCs w:val="20"/>
          <w:u w:color="000000"/>
        </w:rPr>
        <w:t>ważne problemy emocjonalne, uzależnienia i przemoc. Właśnie dlatego Konstytucja Rzeczypospolitej Polskiej wskazuje, iż instytucja rodziny jest objęta szczególną ochroną i opieką państw. Kobieta i mężczyzna mają równe prawa w życiu rodzinnym, politycznym, s</w:t>
      </w:r>
      <w:r>
        <w:rPr>
          <w:color w:val="000000"/>
          <w:szCs w:val="20"/>
          <w:u w:color="000000"/>
        </w:rPr>
        <w:t>połecznym i gospodarczym, a także ma prawo żądać od organów władzy publicznej ochrony dziecka przed przemocą, okrucieństwem, wyzyskiem i demoralizacja.</w:t>
      </w:r>
    </w:p>
    <w:p w14:paraId="2E3A4BAF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Podstawą opracowania Gminnego programu przeciwdziałania przemocy w rodzinie oraz ochrony ofiar przemocy </w:t>
      </w:r>
      <w:r>
        <w:rPr>
          <w:color w:val="000000"/>
          <w:szCs w:val="20"/>
          <w:u w:color="000000"/>
        </w:rPr>
        <w:t>w rodzinie na lata 2021- 2023 jest ustawa z dnia 29 lipca 2005 r. o przeciwdziałaniu przemocy w rodzinie (</w:t>
      </w:r>
      <w:proofErr w:type="spellStart"/>
      <w:r>
        <w:rPr>
          <w:color w:val="000000"/>
          <w:szCs w:val="20"/>
          <w:u w:color="000000"/>
        </w:rPr>
        <w:t>t.j</w:t>
      </w:r>
      <w:proofErr w:type="spellEnd"/>
      <w:r>
        <w:rPr>
          <w:color w:val="000000"/>
          <w:szCs w:val="20"/>
          <w:u w:color="000000"/>
        </w:rPr>
        <w:t>. Dz. U. Z 2020 r., poz. 218 ze zm.). Ustawa ta zgodnie z art. 6 ust. 2 nakłada na gminy obowiązek:</w:t>
      </w:r>
    </w:p>
    <w:p w14:paraId="0D7639D7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-opracowania i realizacji gminnego programu prz</w:t>
      </w:r>
      <w:r>
        <w:rPr>
          <w:color w:val="000000"/>
          <w:szCs w:val="20"/>
          <w:u w:color="000000"/>
        </w:rPr>
        <w:t>eciwdziałania przemocy w rodzinie oraz ochrony ofiar przemocy w rodzinie;</w:t>
      </w:r>
    </w:p>
    <w:p w14:paraId="0B95A89A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-prowadzenia poradnictwa i interwencji w zakresie przeciwdziałania przemocy w rodzinie, w szczególności poprzez działania edukacyjne, służące wzmocnieniu opiekuńczych i wychowawczych</w:t>
      </w:r>
      <w:r>
        <w:rPr>
          <w:color w:val="000000"/>
          <w:szCs w:val="20"/>
          <w:u w:color="000000"/>
        </w:rPr>
        <w:t xml:space="preserve"> kompetencji rodziców  w rodzinach zagrożonych przemocą w rodzinie;</w:t>
      </w:r>
    </w:p>
    <w:p w14:paraId="0771D7F7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-zapewnienia osobom dotkniętym przemocą w rodzinie  miejsc w ośrodkach wsparcia;</w:t>
      </w:r>
    </w:p>
    <w:p w14:paraId="3576E52A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-tworzenia zespołów interdyscyplinarnych.</w:t>
      </w:r>
    </w:p>
    <w:p w14:paraId="2D424C35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myśl ustawy z dnia 12 marca 2004r. o pomocy społecznej (</w:t>
      </w:r>
      <w:proofErr w:type="spellStart"/>
      <w:r>
        <w:rPr>
          <w:color w:val="000000"/>
          <w:szCs w:val="20"/>
          <w:u w:color="000000"/>
        </w:rPr>
        <w:t>t.j</w:t>
      </w:r>
      <w:proofErr w:type="spellEnd"/>
      <w:r>
        <w:rPr>
          <w:color w:val="000000"/>
          <w:szCs w:val="20"/>
          <w:u w:color="000000"/>
        </w:rPr>
        <w:t>. Dz</w:t>
      </w:r>
      <w:r>
        <w:rPr>
          <w:color w:val="000000"/>
          <w:szCs w:val="20"/>
          <w:u w:color="000000"/>
        </w:rPr>
        <w:t>. U. Z 2020 r., poz. 1876 ze zm.) zadaniem jednostek i pracowników pomocy społecznej jest m.in. udzielenie wszelkiej pomocy osobom i rodzinom dotkniętym problemem przemocy domowej. Stosownie do art. 7 ustawy przemoc w rodzinie jest jednym z powodów przyzna</w:t>
      </w:r>
      <w:r>
        <w:rPr>
          <w:color w:val="000000"/>
          <w:szCs w:val="20"/>
          <w:u w:color="000000"/>
        </w:rPr>
        <w:t>wania świadczeń pomocy społecznej.</w:t>
      </w:r>
    </w:p>
    <w:p w14:paraId="63725FD3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Mimo licznych działań zjawisko przemocy stanowi jeden z trudniejszych do rozwiązania problemów społecznych. Wskazana jest zatem dalsza współpraca służb pomocowych, podnoszenie standardu usług świadczonych na rzecz </w:t>
      </w:r>
      <w:r>
        <w:rPr>
          <w:color w:val="000000"/>
          <w:szCs w:val="20"/>
          <w:u w:color="000000"/>
        </w:rPr>
        <w:t>osób doznających przemocy w rodzinie i stała edukacja społeczeństwa. Głównym celem Programu jest zwiększenie skuteczności przeciwdziałania przemocy w rodzinie oraz zmniejszenie skali tego zjawiska na terenie Gminie Grębocice. Opracowany dokument jest spójn</w:t>
      </w:r>
      <w:r>
        <w:rPr>
          <w:color w:val="000000"/>
          <w:szCs w:val="20"/>
          <w:u w:color="000000"/>
        </w:rPr>
        <w:t>y z kluczowymi programami krajowymi i regionalnymi związanymi z problematyką przeciwdziałania przemocy w rodzinie :</w:t>
      </w:r>
    </w:p>
    <w:p w14:paraId="35D301F0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-Krajowym Programem Przeciwdziałania Przemocy w Rodzinie na 2021 rok,</w:t>
      </w:r>
    </w:p>
    <w:p w14:paraId="7AFE1752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-Gminną Strategią Rozwiązywania Problemów Społecznych Gminy Grębocice.</w:t>
      </w:r>
    </w:p>
    <w:p w14:paraId="00D19B68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Działania Programu mają charakter długofalowy i wielokierunkowy, dotyczą w szczególności profilaktyki przeciwdziałania przemocy w rodzinie i pomocy osobom nią dotkniętym. Zaplanowane działania Programu obejmują lata 2021-2023. Program powstał w wyniku pra</w:t>
      </w:r>
      <w:r>
        <w:rPr>
          <w:color w:val="000000"/>
          <w:szCs w:val="20"/>
          <w:u w:color="000000"/>
        </w:rPr>
        <w:t xml:space="preserve">c Gminnego Zespołu </w:t>
      </w:r>
      <w:r>
        <w:rPr>
          <w:color w:val="000000"/>
          <w:szCs w:val="20"/>
          <w:u w:color="000000"/>
        </w:rPr>
        <w:lastRenderedPageBreak/>
        <w:t>Interdyscyplinarnego działającego w Gminie Grębocice. Treści zawarte w Programie mają elastyczny charakter, dzięki czemu w miarę potrzeb sytuacji społecznej zadania programu mogą ulec zmianom.</w:t>
      </w:r>
    </w:p>
    <w:p w14:paraId="04438694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PRZEMOC W RODZINIE – PODSTAWY TEORETYCZNE</w:t>
      </w:r>
    </w:p>
    <w:p w14:paraId="2D8E8C2C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Po</w:t>
      </w:r>
      <w:r>
        <w:rPr>
          <w:b/>
          <w:color w:val="000000"/>
          <w:szCs w:val="20"/>
          <w:u w:color="000000"/>
        </w:rPr>
        <w:t>jęcie przemocy w rodzinie</w:t>
      </w:r>
    </w:p>
    <w:p w14:paraId="50A43FFE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Przemocą w rodzinie określane jest każde zachowanie skierowane wobec osoby bliskiej, którego celem jest utrzymanie nad nią kontroli i władzy. To działanie zamierzone, wykorzystujące przewagę sił skierowane przeciwko członkowi rodz</w:t>
      </w:r>
      <w:r>
        <w:rPr>
          <w:color w:val="000000"/>
          <w:szCs w:val="20"/>
          <w:u w:color="000000"/>
        </w:rPr>
        <w:t>iny lub innych osób najbliższych, a także osób zamieszkujących wspólnie lub wspólnie gospodarujących, naruszające jego godność oraz podstawowe prawa i wolności i dobra osobiste, powodujące cierpienie i szkody. Zgodnie z ustawą o przeciwdziałaniu przemocy w</w:t>
      </w:r>
      <w:r>
        <w:rPr>
          <w:color w:val="000000"/>
          <w:szCs w:val="20"/>
          <w:u w:color="000000"/>
        </w:rPr>
        <w:t> rodzinie przez pojęcie to należy rozumieć jednorazowe albo powtarzające się umyślne działanie lub zaniechanie naruszające prawa lub dobra osobiste osób najbliższych, w szczególności narażające te osoby na niebezpieczeństwo utraty życia, zdrowia, naruszają</w:t>
      </w:r>
      <w:r>
        <w:rPr>
          <w:color w:val="000000"/>
          <w:szCs w:val="20"/>
          <w:u w:color="000000"/>
        </w:rPr>
        <w:t>ce ich godność, nietykalność cielesną, wolność, w tym seksualną, powodujące szkody na ich zdrowiu fizycznym lub psychicznym, a także wywołujące cierpienia i krzywdy moralne u osób dotkniętych przemocą.</w:t>
      </w:r>
    </w:p>
    <w:p w14:paraId="4837E32E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Przemoc w rodzinie jest:</w:t>
      </w:r>
    </w:p>
    <w:p w14:paraId="23132D16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-zjawiskiem wynikającym z dzi</w:t>
      </w:r>
      <w:r>
        <w:rPr>
          <w:color w:val="000000"/>
          <w:szCs w:val="20"/>
          <w:u w:color="000000"/>
        </w:rPr>
        <w:t>ałania człowieka (działania lub zaniechania),</w:t>
      </w:r>
    </w:p>
    <w:p w14:paraId="31B56282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-intencjonalna (zmierza do osiągnięcia jakiegoś celu),</w:t>
      </w:r>
    </w:p>
    <w:p w14:paraId="1690F3F0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-wykorzystuje przewagę sił,</w:t>
      </w:r>
    </w:p>
    <w:p w14:paraId="51EB0871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-narusza prawa i dobra osobiste krzywdzonego członka rodziny,</w:t>
      </w:r>
    </w:p>
    <w:p w14:paraId="40AFB11D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-powoduje szkody na zdrowiu fizycznym, psychicznym oraz cierpieni</w:t>
      </w:r>
      <w:r>
        <w:rPr>
          <w:color w:val="000000"/>
          <w:szCs w:val="20"/>
          <w:u w:color="000000"/>
        </w:rPr>
        <w:t>e i krzywdy moralne.</w:t>
      </w:r>
    </w:p>
    <w:p w14:paraId="2F2A8C1D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      Rodzaje przemocy</w:t>
      </w:r>
    </w:p>
    <w:p w14:paraId="0E4E0191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Przemoc w rodzinie może przybierać różne formy i dokonywać się przy użyciu różnych instrumentów. Obecnie najczęściej stosowane formy przemocy to:</w:t>
      </w:r>
    </w:p>
    <w:p w14:paraId="619EC0A9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-przemoc fizyczna – są to wszelkie działania polegające na użyciu </w:t>
      </w:r>
      <w:r>
        <w:rPr>
          <w:color w:val="000000"/>
          <w:szCs w:val="20"/>
          <w:u w:color="000000"/>
        </w:rPr>
        <w:t>siły i prowadzące do naruszenia nietykalności cielesnej, nieprzypadkowych urazów, zranień, stłuczeń czy zasinień. Jest to np. popychanie, przytrzymywanie, kopanie, policzkowanie, duszenie, bicie, ciskanie w kogoś przedmiotami, poparzenie,</w:t>
      </w:r>
    </w:p>
    <w:p w14:paraId="2251FAF3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-przemoc psychicz</w:t>
      </w:r>
      <w:r>
        <w:rPr>
          <w:color w:val="000000"/>
          <w:szCs w:val="20"/>
          <w:u w:color="000000"/>
        </w:rPr>
        <w:t>na – to umyślne działania wykorzystujące nie siłę fizyczną, lecz mechanizmy psychologiczne, powodujące zachwianie pozytywnego obrazu własnej osoby u ofiary, obniżenie u niej poczucia własnej wartości, pojawienie się stanów lękowych i nerwicowych. Jest to n</w:t>
      </w:r>
      <w:r>
        <w:rPr>
          <w:color w:val="000000"/>
          <w:szCs w:val="20"/>
          <w:u w:color="000000"/>
        </w:rPr>
        <w:t>p. wyśmiewanie poglądów, religii, pochodzenia, stała krytyka, izolacja społeczna, ograniczenia snu i pożywienia, wyzywanie, zawstydzanie oraz stosowanie gróźb, szantażu,</w:t>
      </w:r>
    </w:p>
    <w:p w14:paraId="3E14F0CD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-przemoc seksualna -   polega na wymuszeniu niechcianych przez ofiarę </w:t>
      </w:r>
      <w:proofErr w:type="spellStart"/>
      <w:r>
        <w:rPr>
          <w:color w:val="000000"/>
          <w:szCs w:val="20"/>
          <w:u w:color="000000"/>
        </w:rPr>
        <w:t>zachowań</w:t>
      </w:r>
      <w:proofErr w:type="spellEnd"/>
      <w:r>
        <w:rPr>
          <w:color w:val="000000"/>
          <w:szCs w:val="20"/>
          <w:u w:color="000000"/>
        </w:rPr>
        <w:t xml:space="preserve"> lub gdy</w:t>
      </w:r>
      <w:r>
        <w:rPr>
          <w:color w:val="000000"/>
          <w:szCs w:val="20"/>
          <w:u w:color="000000"/>
        </w:rPr>
        <w:t xml:space="preserve"> nie jest w pełni świadoma,  w celu zaspokojenia potrzeb seksualnych sprawcy,</w:t>
      </w:r>
    </w:p>
    <w:p w14:paraId="4466CEFA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-przemoc ekonomiczna – to działania prowadzące do całkowitego finansowego uzależnienia ofiary od sprawcy. Jest to np. uniemożliwienie podjęcia zatrudnienia, zabieranie zarobionyc</w:t>
      </w:r>
      <w:r>
        <w:rPr>
          <w:color w:val="000000"/>
          <w:szCs w:val="20"/>
          <w:u w:color="000000"/>
        </w:rPr>
        <w:t>h pieniędzy, niezaspokajanie podstawowych potrzeb materialnych osób bliskich,</w:t>
      </w:r>
    </w:p>
    <w:p w14:paraId="371F12E1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-zaniedbanie – to jest ciągłe niezaspokojenie podstawowych potrzeb fizycznych i emocjonalnych. Może oznaczać m.in. pozbawienie jedzenia, ubrania, schronienia, nieudzielenie pomoc</w:t>
      </w:r>
      <w:r>
        <w:rPr>
          <w:color w:val="000000"/>
          <w:szCs w:val="20"/>
          <w:u w:color="000000"/>
        </w:rPr>
        <w:t>y w chorobie, brak dbałości o higienę.</w:t>
      </w:r>
    </w:p>
    <w:p w14:paraId="3E241535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Skutki przemocy w rodzinie</w:t>
      </w:r>
    </w:p>
    <w:p w14:paraId="094E796F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Przemoc w rodzinie rzadko jest incydentem jednorazowym. Zazwyczaj ma ona charakter długotrwały i cykliczny. Przemoc ze strony najbliższej osoby jest doświadczeniem traumatycznym, którego sku</w:t>
      </w:r>
      <w:r>
        <w:rPr>
          <w:color w:val="000000"/>
          <w:szCs w:val="20"/>
          <w:u w:color="000000"/>
        </w:rPr>
        <w:t xml:space="preserve">tkiem są zarówno bezpośrednie szkody na zdrowiu psychicznym i fizycznym, jak i również, długotrwałe problemy ujawniające się w życiu dorosłym, jako konsekwencje przemocy doświadczanej w dzieciństwie. Prowadzi nie tylko do uszkodzeń ciała ofiary, ale także </w:t>
      </w:r>
      <w:r>
        <w:rPr>
          <w:color w:val="000000"/>
          <w:szCs w:val="20"/>
          <w:u w:color="000000"/>
        </w:rPr>
        <w:t>do zaburzeń emocjonalnych oraz zaburzeń w sposobie, w jaki postrzega ona sama siebie, sprawcę oraz innych ludzi.</w:t>
      </w:r>
    </w:p>
    <w:p w14:paraId="22954F5F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najczęstszych objawów będących skutkami przemocy należą: poważne obrażania ciała, zwiększona częstotliwość powstawania chorób somatycznych z</w:t>
      </w:r>
      <w:r>
        <w:rPr>
          <w:color w:val="000000"/>
          <w:szCs w:val="20"/>
          <w:u w:color="000000"/>
        </w:rPr>
        <w:t xml:space="preserve">wiązanych z długotrwałym stresem, przygnębienie, </w:t>
      </w:r>
      <w:r>
        <w:rPr>
          <w:color w:val="000000"/>
          <w:szCs w:val="20"/>
          <w:u w:color="000000"/>
        </w:rPr>
        <w:lastRenderedPageBreak/>
        <w:t>smutek, niepokój, stany depresyjne, niestabilność emocjonalna, niekontrolowane wybuchy złości, agresji, płaczu, śmiechu, zmienność nastrojów, niepewność, trudności w podejmowaniu decyzji, stany lękowe, niska</w:t>
      </w:r>
      <w:r>
        <w:rPr>
          <w:color w:val="000000"/>
          <w:szCs w:val="20"/>
          <w:u w:color="000000"/>
        </w:rPr>
        <w:t xml:space="preserve"> samoocena, bezsenność, koszmary nocne, bezradność, kłopoty z koncentracją uwagi.</w:t>
      </w:r>
    </w:p>
    <w:p w14:paraId="5512C441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Na szczególnie poważne konsekwencje </w:t>
      </w:r>
      <w:proofErr w:type="spellStart"/>
      <w:r>
        <w:rPr>
          <w:color w:val="000000"/>
          <w:szCs w:val="20"/>
          <w:u w:color="000000"/>
        </w:rPr>
        <w:t>zachowań</w:t>
      </w:r>
      <w:proofErr w:type="spellEnd"/>
      <w:r>
        <w:rPr>
          <w:color w:val="000000"/>
          <w:szCs w:val="20"/>
          <w:u w:color="000000"/>
        </w:rPr>
        <w:t xml:space="preserve"> </w:t>
      </w:r>
      <w:proofErr w:type="spellStart"/>
      <w:r>
        <w:rPr>
          <w:color w:val="000000"/>
          <w:szCs w:val="20"/>
          <w:u w:color="000000"/>
        </w:rPr>
        <w:t>przemocowych</w:t>
      </w:r>
      <w:proofErr w:type="spellEnd"/>
      <w:r>
        <w:rPr>
          <w:color w:val="000000"/>
          <w:szCs w:val="20"/>
          <w:u w:color="000000"/>
        </w:rPr>
        <w:t xml:space="preserve"> narażone są dzieci. Często są one bezpośrednimi ofiarami lub/i świadkami przemocy w rodzinie. Poza obrażeniami fizyc</w:t>
      </w:r>
      <w:r>
        <w:rPr>
          <w:color w:val="000000"/>
          <w:szCs w:val="20"/>
          <w:u w:color="000000"/>
        </w:rPr>
        <w:t>znymi dziecko może doświadczać poczucia ciągłego niepokoju i zagrożenia. Może odczuwać, iż jest pozbawione miłości, zaufania i bezpieczeństwa. Niezaspokojenie tych podstawowych potrzeb wpływa na dalszy rozwój dziecka i może być przyczyną wielu schorzeń psy</w:t>
      </w:r>
      <w:r>
        <w:rPr>
          <w:color w:val="000000"/>
          <w:szCs w:val="20"/>
          <w:u w:color="000000"/>
        </w:rPr>
        <w:t>chosomatycznych. Dzieci będące ofiarami wykorzystywania seksualnego wykazują wysoki poziom depresji, czują się osamotnione, mogą się u nich pojawić myśli samobójcze, zaburzenia snu, nadpobudliwość, agresja, niskie poczucie własnej wartości. Przemoc psychic</w:t>
      </w:r>
      <w:r>
        <w:rPr>
          <w:color w:val="000000"/>
          <w:szCs w:val="20"/>
          <w:u w:color="000000"/>
        </w:rPr>
        <w:t>zna wobec dzieci niekorzystnie wpływa na ich rozwój. Często prowadzi do nieprzystosowania społecznego, deficytów intelektualnych, trudności w nawiązywaniu i podtrzymywaniu relacji rówieśniczych. Mogą się też pojawić trudności w nauce, wagarowanie, ucieczki</w:t>
      </w:r>
      <w:r>
        <w:rPr>
          <w:color w:val="000000"/>
          <w:szCs w:val="20"/>
          <w:u w:color="000000"/>
        </w:rPr>
        <w:t xml:space="preserve"> z domu, wysoki poziom agresji, eksperymentowanie w używaniu środków psychoaktywnych.</w:t>
      </w:r>
    </w:p>
    <w:p w14:paraId="4BFFDC29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Konsekwencje przemocy nie zawsze są widoczne od razu, ujawniają się często po długim czasie, kiedy dziecko dorasta, lub w jego dorosłym życiu. Doświadczenie </w:t>
      </w:r>
      <w:r>
        <w:rPr>
          <w:color w:val="000000"/>
          <w:szCs w:val="20"/>
          <w:u w:color="000000"/>
        </w:rPr>
        <w:t>przemocy w dzieciństwie ma wpływ na całe dorosłe życie. Podwyższa ryzyko, że krzywdzone dzieci same staną się w przyszłości krzywdzącymi rodzicami.</w:t>
      </w:r>
    </w:p>
    <w:p w14:paraId="31ADF5F9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Rodzina jest najważniejszym środowiskiem w życiu człowieka, kształtującym osobowość, system wartości, pogląd</w:t>
      </w:r>
      <w:r>
        <w:rPr>
          <w:color w:val="000000"/>
          <w:szCs w:val="20"/>
          <w:u w:color="000000"/>
        </w:rPr>
        <w:t>y i styl życia. Ważną rolę w prawidłowo funkcjonującej rodzinie odgrywają wzajemne relacje pomiędzy rodzicami, oparte na miłości i zrozumieniu. W przypadku dezorganizacji rodzina nie jest w stanie realizować podstawowych zadań, role wewnątrz rodzinne ulega</w:t>
      </w:r>
      <w:r>
        <w:rPr>
          <w:color w:val="000000"/>
          <w:szCs w:val="20"/>
          <w:u w:color="000000"/>
        </w:rPr>
        <w:t>ją zaburzeniu, łamane są reguły, a zachowania poszczególnych członków rodziny stają się coraz bardziej niezgodne z normami prawnymi i moralnymi oraz oczekiwaniami społecznymi. Przemoc domowa może być zarówno skutkiem, jak i przyczyną dysfunkcji w rodzinie.</w:t>
      </w:r>
      <w:r>
        <w:rPr>
          <w:color w:val="000000"/>
          <w:szCs w:val="20"/>
          <w:u w:color="000000"/>
        </w:rPr>
        <w:t xml:space="preserve"> Należy ją zaklasyfikować do kategoria </w:t>
      </w:r>
      <w:proofErr w:type="spellStart"/>
      <w:r>
        <w:rPr>
          <w:color w:val="000000"/>
          <w:szCs w:val="20"/>
          <w:u w:color="000000"/>
        </w:rPr>
        <w:t>zachowań</w:t>
      </w:r>
      <w:proofErr w:type="spellEnd"/>
      <w:r>
        <w:rPr>
          <w:color w:val="000000"/>
          <w:szCs w:val="20"/>
          <w:u w:color="000000"/>
        </w:rPr>
        <w:t xml:space="preserve"> negatywnych o dużej szkodliwości społecznej. Prowadzi do poważnych naruszeń norm moralnych i </w:t>
      </w:r>
      <w:proofErr w:type="spellStart"/>
      <w:r>
        <w:rPr>
          <w:color w:val="000000"/>
          <w:szCs w:val="20"/>
          <w:u w:color="000000"/>
        </w:rPr>
        <w:t>prawnych,tragicznych</w:t>
      </w:r>
      <w:proofErr w:type="spellEnd"/>
      <w:r>
        <w:rPr>
          <w:color w:val="000000"/>
          <w:szCs w:val="20"/>
          <w:u w:color="000000"/>
        </w:rPr>
        <w:t xml:space="preserve"> skutków psychologicznych, a w skrajnych przypadkach do poważnych okaleczeń czy zabójstw. Zatem</w:t>
      </w:r>
      <w:r>
        <w:rPr>
          <w:color w:val="000000"/>
          <w:szCs w:val="20"/>
          <w:u w:color="000000"/>
        </w:rPr>
        <w:t xml:space="preserve"> przemoc w rodzinie to także poważny problem społeczny. Niesie za sobą ryzyko dziedziczenia przez dzieci </w:t>
      </w:r>
      <w:proofErr w:type="spellStart"/>
      <w:r>
        <w:rPr>
          <w:color w:val="000000"/>
          <w:szCs w:val="20"/>
          <w:u w:color="000000"/>
        </w:rPr>
        <w:t>zachowań</w:t>
      </w:r>
      <w:proofErr w:type="spellEnd"/>
      <w:r>
        <w:rPr>
          <w:color w:val="000000"/>
          <w:szCs w:val="20"/>
          <w:u w:color="000000"/>
        </w:rPr>
        <w:t xml:space="preserve"> przemoc owych i powielania ich w dorosłym życiu.</w:t>
      </w:r>
    </w:p>
    <w:p w14:paraId="79C22C91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Niezwalczana przemoc przybiera na sile, utrwala się i eskaluje niosąc negatywne konsekwencje </w:t>
      </w:r>
      <w:r>
        <w:rPr>
          <w:color w:val="000000"/>
          <w:szCs w:val="20"/>
          <w:u w:color="000000"/>
        </w:rPr>
        <w:t>dla uwikłanych w nią rodzin i dla całego społeczeństwa. Niezbędne jest zatem podejmowanie działań mających na celu zapobieganie i zwalczanie przemocy w rodzinie, tworzenie i rozwijanie systemu przeciwdziałania przemocy, składającego się z instytucji i prof</w:t>
      </w:r>
      <w:r>
        <w:rPr>
          <w:color w:val="000000"/>
          <w:szCs w:val="20"/>
          <w:u w:color="000000"/>
        </w:rPr>
        <w:t>esjonalistów niosących wsparcie osobom dotkniętych przemocą domową.</w:t>
      </w:r>
    </w:p>
    <w:p w14:paraId="2934B216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DIAGNOZA  PROBLEMU  PRZEMOCY  W  RODZINIE </w:t>
      </w:r>
      <w:r>
        <w:rPr>
          <w:b/>
          <w:color w:val="000000"/>
          <w:szCs w:val="20"/>
          <w:u w:color="000000"/>
        </w:rPr>
        <w:br/>
        <w:t>W GMINIE GRĘBOCICE</w:t>
      </w:r>
    </w:p>
    <w:p w14:paraId="65A0AFC3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Właściwe zdiagnozowanie zjawiska przemocy w rodzinie jest bardzo trudne. Przemoc domowa jest problemem złożonym, </w:t>
      </w:r>
      <w:r>
        <w:rPr>
          <w:color w:val="000000"/>
          <w:szCs w:val="20"/>
          <w:u w:color="000000"/>
        </w:rPr>
        <w:t>o którym trudno się rozmawia, a który jeszcze trudniej zbadać.</w:t>
      </w:r>
    </w:p>
    <w:p w14:paraId="6083A767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Istniejące statystyki pozwalają oszacować jedynie jego przybliżone rozmiary. Oficjalne statystyki nie obejmują niezgłaszanych przypadków przemocy, a problematyka przemocy, często nadal jest tra</w:t>
      </w:r>
      <w:r>
        <w:rPr>
          <w:color w:val="000000"/>
          <w:szCs w:val="20"/>
          <w:u w:color="000000"/>
        </w:rPr>
        <w:t>ktowana jako wstydliwa, drażliwa, skrywana w czterech ścianach domu.</w:t>
      </w:r>
    </w:p>
    <w:p w14:paraId="35B9F2E9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1.Skala problemu przemocy w rodzinie w Gminie Grębocice została określona na podstawie informacji uzyskanych z danych statystycznych Ośrodka Pomocy Społecznej w Grębocicach oraz Gminnego </w:t>
      </w:r>
      <w:r>
        <w:rPr>
          <w:color w:val="000000"/>
          <w:szCs w:val="20"/>
          <w:u w:color="000000"/>
        </w:rPr>
        <w:t xml:space="preserve">Zespołu Interdyscyplinarnego, Trudno jest w sposób jednoznaczny określić wielkość zjawiska przemocy na terenie naszej gminy w związku z występowaniem przemocy ukrytej, czyli toczącej się w rodzinie czy w szkole, ale nieujętej w statystykach z powodu braku </w:t>
      </w:r>
      <w:r>
        <w:rPr>
          <w:color w:val="000000"/>
          <w:szCs w:val="20"/>
          <w:u w:color="000000"/>
        </w:rPr>
        <w:t>wiedzy na temat jej występowania.</w:t>
      </w:r>
    </w:p>
    <w:p w14:paraId="39A89BFA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2.W gminie Grębocice funkcjonuje kilka podmiotów świadczących pomoc i wsparcie dla osób i rodzin dotkniętych problemem przemocy domowej, Jednym z nich jest Punkt Konsultacji dla Osób Uzależnionych i Przeciwdziałania Pomocy</w:t>
      </w:r>
      <w:r>
        <w:rPr>
          <w:color w:val="000000"/>
          <w:szCs w:val="20"/>
          <w:u w:color="000000"/>
        </w:rPr>
        <w:t xml:space="preserve"> w Rodzinie w Grębocicach, prowadzony przez psychologa, specjalistę terapii i psychologii uzależnień. Jest on czynny w każdy poniedziałek od 15</w:t>
      </w:r>
      <w:r>
        <w:rPr>
          <w:color w:val="000000"/>
          <w:szCs w:val="20"/>
          <w:u w:color="000000"/>
          <w:vertAlign w:val="superscript"/>
        </w:rPr>
        <w:t xml:space="preserve">15 </w:t>
      </w:r>
      <w:r>
        <w:rPr>
          <w:color w:val="000000"/>
          <w:szCs w:val="20"/>
          <w:u w:color="000000"/>
        </w:rPr>
        <w:t>– 18</w:t>
      </w:r>
      <w:r>
        <w:rPr>
          <w:color w:val="000000"/>
          <w:szCs w:val="20"/>
          <w:u w:color="000000"/>
          <w:vertAlign w:val="superscript"/>
        </w:rPr>
        <w:t>15</w:t>
      </w:r>
      <w:r>
        <w:rPr>
          <w:color w:val="000000"/>
          <w:szCs w:val="20"/>
          <w:u w:color="000000"/>
        </w:rPr>
        <w:t>, a udzielana w nim pomoc osobom dotkniętym przemocą w rodzinie obejmuje: prowadzenie konsultacji z ofia</w:t>
      </w:r>
      <w:r>
        <w:rPr>
          <w:color w:val="000000"/>
          <w:szCs w:val="20"/>
          <w:u w:color="000000"/>
        </w:rPr>
        <w:t xml:space="preserve">rami i sprawcami przemocy, budowanie u ofiar poczucia własnej wartości i podnoszenie ich samooceny, motywowanie do zmiany życiowej. Zapewniony jest również dostęp do usług radcy prawnego i psychologa  zatrudnionych  </w:t>
      </w:r>
      <w:r>
        <w:rPr>
          <w:color w:val="000000"/>
          <w:szCs w:val="20"/>
          <w:u w:color="000000"/>
        </w:rPr>
        <w:lastRenderedPageBreak/>
        <w:t>przez Gminny Ośrodek Pomocy Społecznej w</w:t>
      </w:r>
      <w:r>
        <w:rPr>
          <w:color w:val="000000"/>
          <w:szCs w:val="20"/>
          <w:u w:color="000000"/>
        </w:rPr>
        <w:t> Grębocicach oraz udzielanie informacji o innych instytucjach świadczących wsparcie osobom zmagającym się z problemem przemocy w rodzinie.</w:t>
      </w:r>
    </w:p>
    <w:p w14:paraId="14749CAA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3.W celu zmniejszenia, uświadomienia, zapobiegania przemocy w rodzinie podejmowana jest współpraca z instytucjami i o</w:t>
      </w:r>
      <w:r>
        <w:rPr>
          <w:color w:val="000000"/>
          <w:szCs w:val="20"/>
          <w:u w:color="000000"/>
        </w:rPr>
        <w:t xml:space="preserve">rganizacjami działającymi w obszarze przeciwdziałania agresji i przemocy. Należą do nich: działające w Grębocicach – Gminny Ośrodek Pomocy Społecznej, Gminna Komisja Rozwiązywania Problemów Alkoholowych, Zespół Interdyscyplinarny, MCZ Przychodnia Lekarska </w:t>
      </w:r>
      <w:r>
        <w:rPr>
          <w:color w:val="000000"/>
          <w:szCs w:val="20"/>
          <w:u w:color="000000"/>
        </w:rPr>
        <w:t xml:space="preserve">w Grębocicach, Punkt Konsultacyjny dla Osób Uzależnionych i Przeciwdziałania Przemocy w Rodzinie, Rewir Dzielnicowych, Szkoły i Przedszkola na terenie gminy Grębocice, funkcjonujące w Polkowicach – Powiatowe Centrum Pomocy Rodzinie, Poradnia </w:t>
      </w:r>
      <w:proofErr w:type="spellStart"/>
      <w:r>
        <w:rPr>
          <w:color w:val="000000"/>
          <w:szCs w:val="20"/>
          <w:u w:color="000000"/>
        </w:rPr>
        <w:t>Psychologiczno</w:t>
      </w:r>
      <w:proofErr w:type="spellEnd"/>
      <w:r>
        <w:rPr>
          <w:color w:val="000000"/>
          <w:szCs w:val="20"/>
          <w:u w:color="000000"/>
        </w:rPr>
        <w:t xml:space="preserve"> - Pedagogiczna i Komenda Powiatowa Policji oraz Sąd Rejonowy w Głogowie – Wydział Rodzinny i Nieletnich i kuratorzy sądowi, a także Ogólnopolskie Pogotowie dla Ofiar Przemocy w Rodzinie „ Niebieska Linia” oraz organizacje pozarządowe, w tym: Towarzystwo P</w:t>
      </w:r>
      <w:r>
        <w:rPr>
          <w:color w:val="000000"/>
          <w:szCs w:val="20"/>
          <w:u w:color="000000"/>
        </w:rPr>
        <w:t>rzyjaciół Dzieci oraz Stowarzyszenie dla Dzieci i młodzieży Szansa w Głogowie.</w:t>
      </w:r>
    </w:p>
    <w:p w14:paraId="58AAED3D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4.Dane niezbędne do zdiagnozowania zjawiska przemocy w rodzinie pochodzą z analiz dokumentacji Zespołu Interdyscyplinarnego w Grębocicach.</w:t>
      </w:r>
    </w:p>
    <w:p w14:paraId="305C21F1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Tabela nr 1</w:t>
      </w:r>
    </w:p>
    <w:p w14:paraId="598ED9CA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Liczba wypełnionych „Niebi</w:t>
      </w:r>
      <w:r>
        <w:rPr>
          <w:b/>
          <w:color w:val="000000"/>
          <w:szCs w:val="20"/>
          <w:u w:color="000000"/>
        </w:rPr>
        <w:t>eskich kart” w Gminie Grębocice w latach 2017 – 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08"/>
        <w:gridCol w:w="1350"/>
      </w:tblGrid>
      <w:tr w:rsidR="00C021FB" w14:paraId="29182D16" w14:textId="77777777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45FFE9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Lata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776C35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Ogółem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7EE992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Policja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D36859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Pomoc społeczna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56DDCB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Oświata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87AF2F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Służba zdrowia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5849E8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GKRPA</w:t>
            </w:r>
          </w:p>
        </w:tc>
      </w:tr>
      <w:tr w:rsidR="00C021FB" w14:paraId="42EB25C6" w14:textId="77777777"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867CBC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2017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C06AD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11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48CE2D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9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1A5816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B1FF42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9A7AD1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16676DF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0</w:t>
            </w:r>
          </w:p>
        </w:tc>
      </w:tr>
      <w:tr w:rsidR="00C021FB" w14:paraId="2344A1A5" w14:textId="77777777"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14F1D3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2018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8DFDC7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19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4D71C4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16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124811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63822E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85D58F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D5EA74B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0</w:t>
            </w:r>
          </w:p>
        </w:tc>
      </w:tr>
      <w:tr w:rsidR="00C021FB" w14:paraId="7FF601DE" w14:textId="77777777"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F9EFAA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2019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6C137F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12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348E3C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11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4155E3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88AC63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4A15B4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12F55A9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0</w:t>
            </w:r>
          </w:p>
        </w:tc>
      </w:tr>
      <w:tr w:rsidR="00C021FB" w14:paraId="05294BF4" w14:textId="77777777"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B29ACF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2020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E9C61A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17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61912F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16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0BABB0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C66344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DB09DB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71614D0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0</w:t>
            </w:r>
          </w:p>
        </w:tc>
      </w:tr>
    </w:tbl>
    <w:p w14:paraId="1C5381B2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Źródło: opracowanie własne  GZI i GOPS</w:t>
      </w:r>
    </w:p>
    <w:p w14:paraId="4AA34A07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Tabela nr 2</w:t>
      </w:r>
    </w:p>
    <w:p w14:paraId="755BC981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Liczba osób objętych pomocą grup roboczych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3"/>
        <w:gridCol w:w="1983"/>
        <w:gridCol w:w="1972"/>
        <w:gridCol w:w="1936"/>
      </w:tblGrid>
      <w:tr w:rsidR="00C021FB" w14:paraId="245B5381" w14:textId="77777777">
        <w:tc>
          <w:tcPr>
            <w:tcW w:w="20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4E4755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Lata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137042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Ogółem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C6486D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Kobiety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D55D22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Mężczyźni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062AB88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Małoletni</w:t>
            </w:r>
          </w:p>
        </w:tc>
      </w:tr>
      <w:tr w:rsidR="00C021FB" w14:paraId="43817A7F" w14:textId="77777777"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9F4032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2017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6EB12E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42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900496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13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0C9DED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E133FBF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16</w:t>
            </w:r>
          </w:p>
        </w:tc>
      </w:tr>
      <w:tr w:rsidR="00C021FB" w14:paraId="05ABAB38" w14:textId="77777777"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453A91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2018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E4C41C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64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44548B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6C2153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D475C46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22</w:t>
            </w:r>
          </w:p>
        </w:tc>
      </w:tr>
      <w:tr w:rsidR="00C021FB" w14:paraId="62153867" w14:textId="77777777"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D44941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2019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0B0825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33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4462DC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12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916F96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14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67282EB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7</w:t>
            </w:r>
          </w:p>
        </w:tc>
      </w:tr>
      <w:tr w:rsidR="00C021FB" w14:paraId="7AB8D9BF" w14:textId="77777777"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21A8BF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2020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53A5B8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48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0940C3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16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06462A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6BEA47B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13</w:t>
            </w:r>
          </w:p>
        </w:tc>
      </w:tr>
    </w:tbl>
    <w:p w14:paraId="20867724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Tabela nr 3</w:t>
      </w:r>
    </w:p>
    <w:p w14:paraId="61955234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Rodzaje stosowanej przemocy w Gminie Grębocice w latach 2017-2020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655"/>
        <w:gridCol w:w="1655"/>
        <w:gridCol w:w="1655"/>
        <w:gridCol w:w="1655"/>
        <w:gridCol w:w="1573"/>
      </w:tblGrid>
      <w:tr w:rsidR="00C021FB" w14:paraId="2DDEB171" w14:textId="77777777"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7F8296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Lata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C18B56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Fizyczna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0B29BA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Psychiczna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C82FC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Seksualna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49E327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Ekonomiczna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09C0E54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Zaniedbanie</w:t>
            </w:r>
          </w:p>
        </w:tc>
      </w:tr>
      <w:tr w:rsidR="00C021FB" w14:paraId="17862EF8" w14:textId="77777777"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49F884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2017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CFD032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72EBC0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CAF993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D52131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96735C2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0</w:t>
            </w:r>
          </w:p>
        </w:tc>
      </w:tr>
      <w:tr w:rsidR="00C021FB" w14:paraId="44C6C05C" w14:textId="77777777"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C48B41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2018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1F0811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854AA5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8D66F2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B324EF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9CC88E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0</w:t>
            </w:r>
          </w:p>
        </w:tc>
      </w:tr>
      <w:tr w:rsidR="00C021FB" w14:paraId="077E9AA8" w14:textId="77777777"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CE5BEC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2019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A91FAF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316A33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C3D00A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10DB3C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BB77134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1</w:t>
            </w:r>
          </w:p>
        </w:tc>
      </w:tr>
      <w:tr w:rsidR="00C021FB" w14:paraId="11D16A6F" w14:textId="77777777"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FFCC71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2020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52C15F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14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D14DCD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13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A287B7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3D53F2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CCA23F0" w14:textId="77777777" w:rsidR="00C021FB" w:rsidRDefault="006553A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0</w:t>
            </w:r>
          </w:p>
        </w:tc>
      </w:tr>
    </w:tbl>
    <w:p w14:paraId="29ECD94D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Źródło: opracowanie własne  GZI i GOPS</w:t>
      </w:r>
    </w:p>
    <w:p w14:paraId="7E59228E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PODSTAWY PRAWNE OPRACOWANIA PROGRAMU</w:t>
      </w:r>
    </w:p>
    <w:p w14:paraId="3C8F9BA5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Program będzie realizowany w oparciu o następujące akty </w:t>
      </w:r>
      <w:r>
        <w:rPr>
          <w:color w:val="000000"/>
          <w:szCs w:val="20"/>
          <w:u w:color="000000"/>
        </w:rPr>
        <w:t>prawne:</w:t>
      </w:r>
    </w:p>
    <w:p w14:paraId="6C52DEBB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-Konstytucja Rzeczypospolitej Polskiej z 2 kwietnia 1997r.</w:t>
      </w:r>
    </w:p>
    <w:p w14:paraId="4237AB50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-Ustawa  z dnia 12 marca 2004 r. o pomocy społecznej (</w:t>
      </w:r>
      <w:proofErr w:type="spellStart"/>
      <w:r>
        <w:rPr>
          <w:color w:val="000000"/>
          <w:szCs w:val="20"/>
          <w:u w:color="000000"/>
        </w:rPr>
        <w:t>t.j</w:t>
      </w:r>
      <w:proofErr w:type="spellEnd"/>
      <w:r>
        <w:rPr>
          <w:color w:val="000000"/>
          <w:szCs w:val="20"/>
          <w:u w:color="000000"/>
        </w:rPr>
        <w:t>. Dz. U. Z 2020 r., poz. 1876 ze zm.)</w:t>
      </w:r>
    </w:p>
    <w:p w14:paraId="6CB3EDCF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-Ustawa z dnia 29 lipca 2005 roku o przeciwdziałaniu przemocy w rodzinie (</w:t>
      </w:r>
      <w:proofErr w:type="spellStart"/>
      <w:r>
        <w:rPr>
          <w:color w:val="000000"/>
          <w:szCs w:val="20"/>
          <w:u w:color="000000"/>
        </w:rPr>
        <w:t>t.j</w:t>
      </w:r>
      <w:proofErr w:type="spellEnd"/>
      <w:r>
        <w:rPr>
          <w:color w:val="000000"/>
          <w:szCs w:val="20"/>
          <w:u w:color="000000"/>
        </w:rPr>
        <w:t>. Dz. U. Z 2020 r</w:t>
      </w:r>
      <w:r>
        <w:rPr>
          <w:color w:val="000000"/>
          <w:szCs w:val="20"/>
          <w:u w:color="000000"/>
        </w:rPr>
        <w:t>., poz. 218 ze zm.),</w:t>
      </w:r>
    </w:p>
    <w:p w14:paraId="4DB6FE8E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-Rozporządzenie Rady Ministrów z dnia 13 września 2011 r. w sprawie procedury ”Niebieskie Karty” oraz wzorów formularzy „Niebieska karta” (Dz. U. Z 2011 r.,      nr 209, poz.1245)</w:t>
      </w:r>
    </w:p>
    <w:p w14:paraId="00507E35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 xml:space="preserve">-Ustawa z dnia 26 października 1982 roku </w:t>
      </w:r>
      <w:r>
        <w:rPr>
          <w:color w:val="000000"/>
          <w:szCs w:val="20"/>
          <w:u w:color="000000"/>
        </w:rPr>
        <w:t>o wychowaniu w trzeźwości przeciwdziałaniu alkoholizmowi (</w:t>
      </w:r>
      <w:proofErr w:type="spellStart"/>
      <w:r>
        <w:rPr>
          <w:color w:val="000000"/>
          <w:szCs w:val="20"/>
          <w:u w:color="000000"/>
        </w:rPr>
        <w:t>t.j</w:t>
      </w:r>
      <w:proofErr w:type="spellEnd"/>
      <w:r>
        <w:rPr>
          <w:color w:val="000000"/>
          <w:szCs w:val="20"/>
          <w:u w:color="000000"/>
        </w:rPr>
        <w:t>. Dz. U. Z 2019 r. poz. 2277 ze zm.)</w:t>
      </w:r>
    </w:p>
    <w:p w14:paraId="2B066AF5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-Ustawa z dnia 29 lipca 2005r. o przeciwdziałaniu narkomanii (</w:t>
      </w:r>
      <w:proofErr w:type="spellStart"/>
      <w:r>
        <w:rPr>
          <w:color w:val="000000"/>
          <w:szCs w:val="20"/>
          <w:u w:color="000000"/>
        </w:rPr>
        <w:t>t.j</w:t>
      </w:r>
      <w:proofErr w:type="spellEnd"/>
      <w:r>
        <w:rPr>
          <w:color w:val="000000"/>
          <w:szCs w:val="20"/>
          <w:u w:color="000000"/>
        </w:rPr>
        <w:t xml:space="preserve">. Dz. U. Z 2020 r., </w:t>
      </w:r>
      <w:proofErr w:type="spellStart"/>
      <w:r>
        <w:rPr>
          <w:color w:val="000000"/>
          <w:szCs w:val="20"/>
          <w:u w:color="000000"/>
        </w:rPr>
        <w:t>poz</w:t>
      </w:r>
      <w:proofErr w:type="spellEnd"/>
      <w:r>
        <w:rPr>
          <w:color w:val="000000"/>
          <w:szCs w:val="20"/>
          <w:u w:color="000000"/>
        </w:rPr>
        <w:t xml:space="preserve"> 2050)</w:t>
      </w:r>
    </w:p>
    <w:p w14:paraId="3041F938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-Ustawa z 25 lutego 1964 r. - Kodeks rodzinny </w:t>
      </w:r>
      <w:r>
        <w:rPr>
          <w:color w:val="000000"/>
          <w:szCs w:val="20"/>
          <w:u w:color="000000"/>
        </w:rPr>
        <w:t>i opiekuńczy  (</w:t>
      </w:r>
      <w:proofErr w:type="spellStart"/>
      <w:r>
        <w:rPr>
          <w:color w:val="000000"/>
          <w:szCs w:val="20"/>
          <w:u w:color="000000"/>
        </w:rPr>
        <w:t>t.j</w:t>
      </w:r>
      <w:proofErr w:type="spellEnd"/>
      <w:r>
        <w:rPr>
          <w:color w:val="000000"/>
          <w:szCs w:val="20"/>
          <w:u w:color="000000"/>
        </w:rPr>
        <w:t>. Dz. U. Z 2020 r.,  poz. 1359)</w:t>
      </w:r>
    </w:p>
    <w:p w14:paraId="6E02B4C1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-Ustawa z 6 czerwca 1997 r. - Kodeks karny (</w:t>
      </w:r>
      <w:proofErr w:type="spellStart"/>
      <w:r>
        <w:rPr>
          <w:color w:val="000000"/>
          <w:szCs w:val="20"/>
          <w:u w:color="000000"/>
        </w:rPr>
        <w:t>t.j</w:t>
      </w:r>
      <w:proofErr w:type="spellEnd"/>
      <w:r>
        <w:rPr>
          <w:color w:val="000000"/>
          <w:szCs w:val="20"/>
          <w:u w:color="000000"/>
        </w:rPr>
        <w:t>. Dz. U. Z 2020 r. poz. 1444 ze zm.).</w:t>
      </w:r>
    </w:p>
    <w:p w14:paraId="78DD4107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PROCEDURA  POSTĘPOWANIA WOBEC PROBLEMU PRZEMOCY W RODZINIE</w:t>
      </w:r>
    </w:p>
    <w:p w14:paraId="5B149F8E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1) Zgłoszenie problemu przemocy</w:t>
      </w:r>
    </w:p>
    <w:p w14:paraId="4139E7B9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-informacja od osoby doznające</w:t>
      </w:r>
      <w:r>
        <w:rPr>
          <w:color w:val="000000"/>
          <w:szCs w:val="20"/>
          <w:u w:color="000000"/>
        </w:rPr>
        <w:t>j przemocy, osoby trzeciej, przedstawiciela instytucji,</w:t>
      </w:r>
    </w:p>
    <w:p w14:paraId="657B7594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-przyjęcie zgłoszenia i podjęcie natychmiastowego działania,</w:t>
      </w:r>
    </w:p>
    <w:p w14:paraId="4C5A92A5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-przekazanie informacji o instytucjach świadczących specjalistyczną pomoc,</w:t>
      </w:r>
    </w:p>
    <w:p w14:paraId="49B8A2A7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-przekazanie informacji, że wszystkie podejmowane działania służ</w:t>
      </w:r>
      <w:r>
        <w:rPr>
          <w:color w:val="000000"/>
          <w:szCs w:val="20"/>
          <w:u w:color="000000"/>
        </w:rPr>
        <w:t>ą zapewnieniu bezpieczeństwa i udzieleniu pomocy,</w:t>
      </w:r>
    </w:p>
    <w:p w14:paraId="4B44AAEC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-informacja o konieczności powiadomienia innych instytucji w celu zapewnienia kompleksowej pomocy.</w:t>
      </w:r>
    </w:p>
    <w:p w14:paraId="245DF9CD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2) Podejmowanie interwencji w środowisku</w:t>
      </w:r>
    </w:p>
    <w:p w14:paraId="4444EDB0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Podejmowanie interwencji w środowisku wobec rodziny dotkniętej prz</w:t>
      </w:r>
      <w:r>
        <w:rPr>
          <w:color w:val="000000"/>
          <w:szCs w:val="20"/>
          <w:u w:color="000000"/>
        </w:rPr>
        <w:t>emocą odbywa się w oparciu o procedurę "Niebieskie Karty" i nie wymaga zgody osoby dotkniętej przemocą. Wszczęcie procedury "Niebieskie Karty" następuje poprzez wypełnienie formularza "Niebieska Karta A" w przypadku prowadzonych czynności służbowych lub za</w:t>
      </w:r>
      <w:r>
        <w:rPr>
          <w:color w:val="000000"/>
          <w:szCs w:val="20"/>
          <w:u w:color="000000"/>
        </w:rPr>
        <w:t>wodowych, podejrzenia stosowania przemocy wobec członków rodziny lub w wyniku zgłoszenia dokonanego przez członka rodziny lub przez osobę będącą świadkiem przemocy w rodzinie.</w:t>
      </w:r>
    </w:p>
    <w:p w14:paraId="235F45F7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3) Procedura  Niebieskie karty</w:t>
      </w:r>
    </w:p>
    <w:p w14:paraId="190BE415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</w:t>
      </w:r>
      <w:r>
        <w:rPr>
          <w:color w:val="000000"/>
          <w:szCs w:val="20"/>
          <w:u w:color="000000"/>
        </w:rPr>
        <w:tab/>
        <w:t>Procedura "Niebieskie Karty" stosowana jest zg</w:t>
      </w:r>
      <w:r>
        <w:rPr>
          <w:color w:val="000000"/>
          <w:szCs w:val="20"/>
          <w:u w:color="000000"/>
        </w:rPr>
        <w:t>odnie z Rozporządzeniem Rady Ministrów z dnia 13 września 2011 r. (Dz. U. Nr 209, poz. 1245). Wzory formularzy "Niebieska Karta" wypełniane są przez przedstawicieli podmiotów realizujących procedurę.</w:t>
      </w:r>
    </w:p>
    <w:p w14:paraId="7839BAD0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</w:t>
      </w:r>
      <w:r>
        <w:rPr>
          <w:color w:val="000000"/>
          <w:szCs w:val="20"/>
          <w:u w:color="000000"/>
        </w:rPr>
        <w:tab/>
        <w:t>Procedura: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039"/>
      </w:tblGrid>
      <w:tr w:rsidR="00C021FB" w14:paraId="0B5BEA1C" w14:textId="7777777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9C0BED0" w14:textId="77777777" w:rsidR="00C021FB" w:rsidRDefault="006553A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2.1.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14:paraId="52651823" w14:textId="77777777" w:rsidR="00C021FB" w:rsidRDefault="006553A3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Wszczęcie procedury następuje przez w</w:t>
            </w:r>
            <w:r>
              <w:rPr>
                <w:sz w:val="24"/>
                <w:szCs w:val="20"/>
              </w:rPr>
              <w:t>ypełnienie formularza "Niebieska Karta A" przez przedstawicieli jednostek organizacyjnych pomocy społecznej, gminnych komisji rozwiązywania problemów alkoholowych, policji, oświaty i ochrony zdrowia w związku z uzasadnionym podejrzeniem zaistnienia przemoc</w:t>
            </w:r>
            <w:r>
              <w:rPr>
                <w:sz w:val="24"/>
                <w:szCs w:val="20"/>
              </w:rPr>
              <w:t>y w rodzinie.</w:t>
            </w:r>
          </w:p>
        </w:tc>
      </w:tr>
      <w:tr w:rsidR="00C021FB" w14:paraId="3B981384" w14:textId="7777777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030DD28" w14:textId="77777777" w:rsidR="00C021FB" w:rsidRDefault="006553A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2.2.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14:paraId="4DA12F15" w14:textId="77777777" w:rsidR="00C021FB" w:rsidRDefault="006553A3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 xml:space="preserve">Przy wszczęciu procedury następuje podjęcie działań interwencyjnych mających na celu zapewnienie bezpieczeństwa osobie, co do której istnieje podejrzenie, że jest dotknięta przemocą w rodzinie.    </w:t>
            </w:r>
          </w:p>
        </w:tc>
      </w:tr>
      <w:tr w:rsidR="00C021FB" w14:paraId="55A7BAC8" w14:textId="7777777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4319574" w14:textId="77777777" w:rsidR="00C021FB" w:rsidRDefault="006553A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2.3.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14:paraId="0D3F6F91" w14:textId="77777777" w:rsidR="00C021FB" w:rsidRDefault="006553A3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Przekazanie formularza "Niebieska Karta B" osobie, c</w:t>
            </w:r>
            <w:r>
              <w:rPr>
                <w:sz w:val="24"/>
                <w:szCs w:val="20"/>
              </w:rPr>
              <w:t xml:space="preserve">o do której istnieje podejrzenie, że jest dotknięta przemocą w rodzinie.    </w:t>
            </w:r>
          </w:p>
        </w:tc>
      </w:tr>
      <w:tr w:rsidR="00C021FB" w14:paraId="0028D822" w14:textId="7777777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EB571D6" w14:textId="77777777" w:rsidR="00C021FB" w:rsidRDefault="006553A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2.4.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14:paraId="31DCD6CA" w14:textId="77777777" w:rsidR="00C021FB" w:rsidRDefault="006553A3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 xml:space="preserve">             </w:t>
            </w:r>
            <w:r>
              <w:rPr>
                <w:sz w:val="24"/>
                <w:szCs w:val="20"/>
              </w:rPr>
              <w:tab/>
              <w:t>Przekazanie wypełnionego formularza "Niebieska Karta A" do przewodniczącego Zespołu Interdyscyplinarnego niezwłocznie, nie później niż w terminie do 7 dni od d</w:t>
            </w:r>
            <w:r>
              <w:rPr>
                <w:sz w:val="24"/>
                <w:szCs w:val="20"/>
              </w:rPr>
              <w:t>nia wszczęcia procedury.</w:t>
            </w:r>
          </w:p>
        </w:tc>
      </w:tr>
      <w:tr w:rsidR="00C021FB" w14:paraId="6583D64F" w14:textId="7777777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9F82E2C" w14:textId="77777777" w:rsidR="00C021FB" w:rsidRDefault="006553A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2.5.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14:paraId="01103311" w14:textId="77777777" w:rsidR="00C021FB" w:rsidRDefault="006553A3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Przewodniczący Zespołu Interdyscyplinarnego nie później niż w terminie do 3 dni od dnia otrzymania formularza zobowiązany jest do przekazania go członkom Zespołu Interdyscyplinarnego lub grupy roboczej.</w:t>
            </w:r>
          </w:p>
        </w:tc>
      </w:tr>
      <w:tr w:rsidR="00C021FB" w14:paraId="079CDB75" w14:textId="7777777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DC18B51" w14:textId="77777777" w:rsidR="00C021FB" w:rsidRDefault="006553A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2.6.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14:paraId="550A4F9B" w14:textId="77777777" w:rsidR="00C021FB" w:rsidRDefault="006553A3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Na posiedzeniu Z</w:t>
            </w:r>
            <w:r>
              <w:rPr>
                <w:sz w:val="24"/>
                <w:szCs w:val="20"/>
              </w:rPr>
              <w:t>espołu Interdyscyplinarnego lub grupy roboczej następuje wypełnienie formularzy "Niebieska Karta C" i "Niebieska Karta D".</w:t>
            </w:r>
          </w:p>
        </w:tc>
      </w:tr>
      <w:tr w:rsidR="00C021FB" w14:paraId="0E7FC06E" w14:textId="7777777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79BCB6E" w14:textId="77777777" w:rsidR="00C021FB" w:rsidRDefault="006553A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2.7.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14:paraId="1ED81015" w14:textId="77777777" w:rsidR="00C021FB" w:rsidRDefault="006553A3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Do działań członków Zespołu Interdyscyplinarnego lub grupy roboczej należy:</w:t>
            </w:r>
          </w:p>
          <w:p w14:paraId="61EDB64A" w14:textId="77777777" w:rsidR="00C021FB" w:rsidRDefault="006553A3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 w:val="24"/>
                <w:szCs w:val="20"/>
              </w:rPr>
              <w:t xml:space="preserve">udzielanie pomocy osobie, co do której istnieje podejrzenie, że jest dotknięta przemocą w rodzinie,  </w:t>
            </w:r>
          </w:p>
          <w:p w14:paraId="77772BB7" w14:textId="77777777" w:rsidR="00C021FB" w:rsidRDefault="006553A3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 w:val="24"/>
                <w:szCs w:val="20"/>
              </w:rPr>
              <w:t xml:space="preserve">podejmowanie działań w stosunku do osoby, wobec której istnieje podejrzenie, że stosuje przemoc w rodzinie, w celu zaprzestania stosowania tego rodzaju </w:t>
            </w:r>
            <w:proofErr w:type="spellStart"/>
            <w:r>
              <w:rPr>
                <w:sz w:val="24"/>
                <w:szCs w:val="20"/>
              </w:rPr>
              <w:t>z</w:t>
            </w:r>
            <w:r>
              <w:rPr>
                <w:sz w:val="24"/>
                <w:szCs w:val="20"/>
              </w:rPr>
              <w:t>achowań</w:t>
            </w:r>
            <w:proofErr w:type="spellEnd"/>
            <w:r>
              <w:rPr>
                <w:sz w:val="24"/>
                <w:szCs w:val="20"/>
              </w:rPr>
              <w:t>,</w:t>
            </w:r>
          </w:p>
          <w:p w14:paraId="31D50ED5" w14:textId="77777777" w:rsidR="00C021FB" w:rsidRDefault="006553A3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 w:val="24"/>
                <w:szCs w:val="20"/>
              </w:rPr>
              <w:t xml:space="preserve">zaproszenie osoby, co do której istnieje podejrzenie, że jest dotknięta przemocą w rodzinie </w:t>
            </w:r>
            <w:r>
              <w:rPr>
                <w:sz w:val="24"/>
                <w:szCs w:val="20"/>
              </w:rPr>
              <w:lastRenderedPageBreak/>
              <w:t>na spotkanie Zespołu Interdyscyplinarnego lub grupy roboczej,</w:t>
            </w:r>
          </w:p>
          <w:p w14:paraId="55A6C4E3" w14:textId="77777777" w:rsidR="00C021FB" w:rsidRDefault="006553A3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 w:val="24"/>
                <w:szCs w:val="20"/>
              </w:rPr>
              <w:t>opracowanie indywidualnego planu pomocy dla osoby, co do której istnieje podejrzenie, że je</w:t>
            </w:r>
            <w:r>
              <w:rPr>
                <w:sz w:val="24"/>
                <w:szCs w:val="20"/>
              </w:rPr>
              <w:t xml:space="preserve">st dotknięta przemocą w rodzinie, i jej rodziny, który zawiera propozycje działań pomocowych,  </w:t>
            </w:r>
          </w:p>
          <w:p w14:paraId="79DC2B8D" w14:textId="77777777" w:rsidR="00C021FB" w:rsidRDefault="006553A3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 w:val="24"/>
                <w:szCs w:val="20"/>
              </w:rPr>
              <w:t>rozstrzyganie o braku zasadności podejmowanych działań.</w:t>
            </w:r>
          </w:p>
        </w:tc>
      </w:tr>
      <w:tr w:rsidR="00C021FB" w14:paraId="3AB36DF9" w14:textId="7777777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605E758" w14:textId="77777777" w:rsidR="00C021FB" w:rsidRDefault="006553A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lastRenderedPageBreak/>
              <w:t>2.8.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14:paraId="3B88FB54" w14:textId="77777777" w:rsidR="00C021FB" w:rsidRDefault="006553A3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 xml:space="preserve">Do działań członków Zespołu Interdyscyplinarnego lub grupy roboczej podejmowanych wobec osób </w:t>
            </w:r>
            <w:r>
              <w:rPr>
                <w:sz w:val="24"/>
                <w:szCs w:val="20"/>
              </w:rPr>
              <w:t>podejrzanych o stosowanie przemocy w rodzinie należy w szczególności:</w:t>
            </w:r>
          </w:p>
          <w:p w14:paraId="111E8F9F" w14:textId="77777777" w:rsidR="00C021FB" w:rsidRDefault="006553A3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 w:val="24"/>
                <w:szCs w:val="20"/>
              </w:rPr>
              <w:t>diagnozowanie sytuacji rodziny, co do której istnieje podejrzenie, że jest dotknięta przemocą,</w:t>
            </w:r>
          </w:p>
          <w:p w14:paraId="5C7892E3" w14:textId="77777777" w:rsidR="00C021FB" w:rsidRDefault="006553A3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 w:val="24"/>
                <w:szCs w:val="20"/>
              </w:rPr>
              <w:t>przekazanie informacji o konsekwencjach popełnianych czynów,</w:t>
            </w:r>
          </w:p>
          <w:p w14:paraId="18A7FD49" w14:textId="77777777" w:rsidR="00C021FB" w:rsidRDefault="006553A3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 w:val="24"/>
                <w:szCs w:val="20"/>
              </w:rPr>
              <w:t>motywowanie do udziału w pr</w:t>
            </w:r>
            <w:r>
              <w:rPr>
                <w:sz w:val="24"/>
                <w:szCs w:val="20"/>
              </w:rPr>
              <w:t xml:space="preserve">ogramach oddziaływań </w:t>
            </w:r>
            <w:proofErr w:type="spellStart"/>
            <w:r>
              <w:rPr>
                <w:sz w:val="24"/>
                <w:szCs w:val="20"/>
              </w:rPr>
              <w:t>korekcyjno</w:t>
            </w:r>
            <w:proofErr w:type="spellEnd"/>
            <w:r>
              <w:rPr>
                <w:sz w:val="24"/>
                <w:szCs w:val="20"/>
              </w:rPr>
              <w:t xml:space="preserve"> - edukacyjnych,</w:t>
            </w:r>
          </w:p>
          <w:p w14:paraId="7FACA5CB" w14:textId="77777777" w:rsidR="00C021FB" w:rsidRDefault="006553A3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 w:val="24"/>
                <w:szCs w:val="20"/>
              </w:rPr>
              <w:t>przeprowadzenie rozmowy pod kątem nadużywania alkoholu, środków odurzających, substancji psychotropowych lub leków,</w:t>
            </w:r>
          </w:p>
          <w:p w14:paraId="1D615981" w14:textId="77777777" w:rsidR="00C021FB" w:rsidRDefault="006553A3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 w:val="24"/>
                <w:szCs w:val="20"/>
              </w:rPr>
              <w:t>przekazanie informacji o koniecznych do zrealizowania działaniach w celu zaprzestania stos</w:t>
            </w:r>
            <w:r>
              <w:rPr>
                <w:sz w:val="24"/>
                <w:szCs w:val="20"/>
              </w:rPr>
              <w:t>owania przemocy w rodzinie.</w:t>
            </w:r>
          </w:p>
        </w:tc>
      </w:tr>
      <w:tr w:rsidR="00C021FB" w14:paraId="7B7C934F" w14:textId="7777777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08EC792" w14:textId="77777777" w:rsidR="00C021FB" w:rsidRDefault="006553A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2.9.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14:paraId="508AE4E9" w14:textId="77777777" w:rsidR="00C021FB" w:rsidRDefault="006553A3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Zakończenie procedury następuje w przypadku ustania przemocy w rodzinie i uzasadnionego przypuszczenia o zaprzestaniu dalszego stosowania przemocy w rodzinie oraz po zrealizowaniu indywidualnego planu pomocy albo rozstrzyg</w:t>
            </w:r>
            <w:r>
              <w:rPr>
                <w:sz w:val="24"/>
                <w:szCs w:val="20"/>
              </w:rPr>
              <w:t>nięcia o braku zasadności podejmowania działań.</w:t>
            </w:r>
          </w:p>
        </w:tc>
      </w:tr>
    </w:tbl>
    <w:p w14:paraId="752C47A4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4) Powiadomienie policji lub prokuratury</w:t>
      </w:r>
    </w:p>
    <w:p w14:paraId="3EC547DA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-na podstawie art. 12 powołanej na wstępie ustawy o przeciwdziałaniu przemocy w rodzinie "osoby, które w związku wykonywaniem swoich obowiązków służbowych lub </w:t>
      </w:r>
      <w:r>
        <w:rPr>
          <w:color w:val="000000"/>
          <w:szCs w:val="20"/>
          <w:u w:color="000000"/>
        </w:rPr>
        <w:t>zawodowych powzięły podejrzenie o popełnieniu ściganego z urzędu przestępstwa z użyciem przemocy w rodzinie, niezwłocznie zawiadamiają o tym policję lub prokuratora" oraz "osoby będące świadkami przemocy w rodzinie powinny zawiadomić o tym policję, prokura</w:t>
      </w:r>
      <w:r>
        <w:rPr>
          <w:color w:val="000000"/>
          <w:szCs w:val="20"/>
          <w:u w:color="000000"/>
        </w:rPr>
        <w:t>tora lub inny podmiot działający na rzecz przeciwdziałania przemocy w rodzinie".</w:t>
      </w:r>
    </w:p>
    <w:p w14:paraId="316257FA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-na podstawie art. 304 § 2 Kodeksu postępowania karnego instytucje państwowe i samorządowe, które w związku ze swą działalnością dowiedziały się o popełnieniu przestępstwa ści</w:t>
      </w:r>
      <w:r>
        <w:rPr>
          <w:color w:val="000000"/>
          <w:szCs w:val="20"/>
          <w:u w:color="000000"/>
        </w:rPr>
        <w:t>ganego z urzędu, są zobowiązane niezwłocznie zawiadomić o tym prokuratora lub policję oraz podjąć czynności w celu niedopuszczenia do zatarcia śladów i dowodów przestępstwa</w:t>
      </w:r>
    </w:p>
    <w:p w14:paraId="24D5ED3C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5) Procedura postępowania przy wykonywaniu czynności odebrania dziecka z rodziny w </w:t>
      </w:r>
      <w:r>
        <w:rPr>
          <w:b/>
          <w:color w:val="000000"/>
          <w:szCs w:val="20"/>
          <w:u w:color="000000"/>
        </w:rPr>
        <w:t>razie bezpośredniego zagrożenia życia lub zdrowia dziecka w związku z przemocą w rodzinie</w:t>
      </w:r>
    </w:p>
    <w:p w14:paraId="3DFAE15A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art. 12a ustawy o przeciwdziałaniu przemocy w rodzinie w razie bezpośredniego zagrożenia życia lub zdrowia dziecka w związku z przemocą w rodzinie pracow</w:t>
      </w:r>
      <w:r>
        <w:rPr>
          <w:color w:val="000000"/>
          <w:szCs w:val="20"/>
          <w:u w:color="000000"/>
        </w:rPr>
        <w:t xml:space="preserve">nik socjalny wykonujący obowiązki służbowe ma prawo odebrać dziecko z rodziny i umieścić je w pierwszej kolejności u innej niezamieszkującej wspólnie osoby najbliższej, w rozumieniu art. 115 § 11 Kodeksu karnego, w drugiej kolejności w rodzinie zastępczej </w:t>
      </w:r>
      <w:r>
        <w:rPr>
          <w:color w:val="000000"/>
          <w:szCs w:val="20"/>
          <w:u w:color="000000"/>
        </w:rPr>
        <w:t>lub całodobowej placówce opiekuńczo -  wychowawczej. Decyzję, o której mowa pracownik socjalny podejmuje wspólnie z funkcjonariuszem policji, a także lekarzem lub ratownikiem medycznym lub pielęgniarką.</w:t>
      </w:r>
    </w:p>
    <w:p w14:paraId="5CA40945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6) Zatrzymanie sprawcy przemocy domowej</w:t>
      </w:r>
    </w:p>
    <w:p w14:paraId="1C047229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Na podstawie </w:t>
      </w:r>
      <w:r>
        <w:rPr>
          <w:color w:val="000000"/>
          <w:szCs w:val="20"/>
          <w:u w:color="000000"/>
        </w:rPr>
        <w:t>art. 15 ust. 1 pkt 3 ustawy o Policji "Policjanci wykonując czynności, o których mowa w art. 14, mają prawo zatrzymania osób stwarzających w sposób oczywisty bezpośrednie zagrożenie dla życia lub zdrowia ludzkiego, a także dla mienia" oraz na podstawie art</w:t>
      </w:r>
      <w:r>
        <w:rPr>
          <w:color w:val="000000"/>
          <w:szCs w:val="20"/>
          <w:u w:color="000000"/>
        </w:rPr>
        <w:t>. 244 § 1 Kodeksu postępowania karnego "Policja ma prawo zatrzymać osobę podejrzaną, jeżeli istnieje uzasadnione podejrzenie, że popełniła ona przestępstwo, a zachodzi obawa ucieczki lub ukrycia się tej osoby albo zatarcia śladów przestępstwa, bądź też nie</w:t>
      </w:r>
      <w:r>
        <w:rPr>
          <w:color w:val="000000"/>
          <w:szCs w:val="20"/>
          <w:u w:color="000000"/>
        </w:rPr>
        <w:t> można ustalić jej tożsamości."</w:t>
      </w:r>
    </w:p>
    <w:p w14:paraId="719C5D6B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7) Powiadomienie gminnej komisji rozwiązywania problemów alkoholowych</w:t>
      </w:r>
    </w:p>
    <w:p w14:paraId="16B8B980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 w przypadku uzależnienia od alkoholu osoby stosującej przemoc.</w:t>
      </w:r>
    </w:p>
    <w:p w14:paraId="47B11F11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8) Działania zespołu interdyscyplinarnego ds. przeciwdziałania przemocy w rodzinie w gmi</w:t>
      </w:r>
      <w:r>
        <w:rPr>
          <w:b/>
          <w:color w:val="000000"/>
          <w:szCs w:val="20"/>
          <w:u w:color="000000"/>
        </w:rPr>
        <w:t>nie Grębocice</w:t>
      </w:r>
    </w:p>
    <w:p w14:paraId="7101B886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Zespół interdyscyplinarny to zespół strategiczny, którego zadaniem jest integrowanie i koordynowanie działań podmiotów i specjalistów w zakresie przeciwdziałania przemocy w rodzinie, w szczególności przez:</w:t>
      </w:r>
    </w:p>
    <w:p w14:paraId="6A10D55A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-diagnozowanie problemu przemocy,</w:t>
      </w:r>
    </w:p>
    <w:p w14:paraId="22D5D475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-p</w:t>
      </w:r>
      <w:r>
        <w:rPr>
          <w:color w:val="000000"/>
          <w:szCs w:val="20"/>
          <w:u w:color="000000"/>
        </w:rPr>
        <w:t>odejmowanie działań w środowisku zagrożonym przemocą w rodzinie mających na celu przeciwdziałanie temu zjawisku,</w:t>
      </w:r>
    </w:p>
    <w:p w14:paraId="00446287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-inicjowanie interwencji w środowisku dotkniętym przemocą w rodzinie,</w:t>
      </w:r>
    </w:p>
    <w:p w14:paraId="5A84763C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-rozpowszechnianie informacji o instytucjach, osobach i możliwościach udz</w:t>
      </w:r>
      <w:r>
        <w:rPr>
          <w:color w:val="000000"/>
          <w:szCs w:val="20"/>
          <w:u w:color="000000"/>
        </w:rPr>
        <w:t>ielenia pomocy w środowisku lokalnym,</w:t>
      </w:r>
    </w:p>
    <w:p w14:paraId="26B8C78C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-inicjowanie działań w stosunku do osób stosujących przemoc w rodzinie.</w:t>
      </w:r>
    </w:p>
    <w:p w14:paraId="19CC0F5E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Zespół Interdyscyplinarny może tworzyć grupy robocze w celu rozwiązywania problemów związanych z wystąpieniem przemocy w rodzinie w indywidualnych</w:t>
      </w:r>
      <w:r>
        <w:rPr>
          <w:color w:val="000000"/>
          <w:szCs w:val="20"/>
          <w:u w:color="000000"/>
        </w:rPr>
        <w:t xml:space="preserve"> przypadkach. Prace w grupach roboczych prowadzone są w zależności od potrzeb zgłaszanych przez Zespół Interdyscyplinarny.</w:t>
      </w:r>
    </w:p>
    <w:p w14:paraId="447643E4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zadań grup roboczych należy w szczególności:</w:t>
      </w:r>
    </w:p>
    <w:p w14:paraId="08176B42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-opracowanie i realizacja planu pomocy w indywidualnych przypadkach wystąpienia przem</w:t>
      </w:r>
      <w:r>
        <w:rPr>
          <w:color w:val="000000"/>
          <w:szCs w:val="20"/>
          <w:u w:color="000000"/>
        </w:rPr>
        <w:t>ocy w rodzinie,</w:t>
      </w:r>
    </w:p>
    <w:p w14:paraId="057A65E6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-monitorowanie sytuacji rodzin, w których dochodzi do przemocy oraz rodzin zagrożonych wystąpieniem przemocy,</w:t>
      </w:r>
    </w:p>
    <w:p w14:paraId="43A3CE65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-dokumentowanie działań podejmowanych wobec rodziny, w których dochodzi do przemocy oraz efektów tych działań.</w:t>
      </w:r>
    </w:p>
    <w:p w14:paraId="7E31C81D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9) Monitoring sytua</w:t>
      </w:r>
      <w:r>
        <w:rPr>
          <w:b/>
          <w:color w:val="000000"/>
          <w:szCs w:val="20"/>
          <w:u w:color="000000"/>
        </w:rPr>
        <w:t>cji w rodzinie</w:t>
      </w:r>
    </w:p>
    <w:p w14:paraId="56D6EF0E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-weryfikacja i aktualizowanie planu pomocy</w:t>
      </w:r>
    </w:p>
    <w:p w14:paraId="0E9DC2EE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-kontynuacja wsparcia dostosowanego do potrzeb</w:t>
      </w:r>
    </w:p>
    <w:p w14:paraId="554BEBF1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-uzyskanie informacji o osobie stosującej przemoc</w:t>
      </w:r>
    </w:p>
    <w:p w14:paraId="5CA76154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-kontynuacja wspólnych wizyt w celu wzmocnienia przekonania sprawcy o pozostawaniu pod </w:t>
      </w:r>
      <w:r>
        <w:rPr>
          <w:color w:val="000000"/>
          <w:szCs w:val="20"/>
          <w:u w:color="000000"/>
        </w:rPr>
        <w:t>nadzorem</w:t>
      </w:r>
    </w:p>
    <w:p w14:paraId="1C4DB91F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10) Eksmisja sprawcy</w:t>
      </w:r>
    </w:p>
    <w:p w14:paraId="6CC3996D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-możliwa na każdym etapie prowadzenia procedury, każda osoba dotknięta przemocą w rodzinie może zwrócić się do sądu o nakazanie sprawcy przemocy opuszczenia wspólnie zajmowanego mieszkania,</w:t>
      </w:r>
    </w:p>
    <w:p w14:paraId="26E1C929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-przesłanki do eksmisji: </w:t>
      </w:r>
      <w:r>
        <w:rPr>
          <w:color w:val="000000"/>
          <w:szCs w:val="20"/>
          <w:u w:color="000000"/>
        </w:rPr>
        <w:t>sprawca przemocy jako osoba wspólnie zamieszkująca z ofiarą (wnioskodawcą) i będąca osobą najbliższą, sprawca to osoba stosująca przemoc zarówno fizyczną jak i psychiczną, zachowanie sprawcy przemocy domowej sprawia, że wspólnie zamieszkiwanie jest szczegó</w:t>
      </w:r>
      <w:r>
        <w:rPr>
          <w:color w:val="000000"/>
          <w:szCs w:val="20"/>
          <w:u w:color="000000"/>
        </w:rPr>
        <w:t>lnie uciążliwe,</w:t>
      </w:r>
    </w:p>
    <w:p w14:paraId="3EEEE65D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-wydanie przez policję nakazu natychmiastowego opuszczenia zajmowanego wspólnie przez sprawcę lub zakazu zbliżania się do mieszkania. Nakaz obowiązuje przez 14 dni, sąd może udzielić zabezpieczenia przez przedłużenie obowiązywania nakazu lu</w:t>
      </w:r>
      <w:r>
        <w:rPr>
          <w:color w:val="000000"/>
          <w:szCs w:val="20"/>
          <w:u w:color="000000"/>
        </w:rPr>
        <w:t>b zakazu wydanego przez policję,</w:t>
      </w:r>
    </w:p>
    <w:p w14:paraId="6E0847A9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11) Zakończenie działań w sytuacji ustania przemocy.</w:t>
      </w:r>
    </w:p>
    <w:p w14:paraId="4EB22258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ZAŁOŻENIA PROGRAMU PRZECIWDZIAŁANIA PRZEMOCY W RODZINIE I OCHRONY OFIAR PRZEMOCY W RODZINIE</w:t>
      </w:r>
    </w:p>
    <w:p w14:paraId="22DC5EDD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Cechy programu:</w:t>
      </w:r>
    </w:p>
    <w:p w14:paraId="7B301667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-systemowość - program jest spójnym i wielopoziomowym systemem</w:t>
      </w:r>
      <w:r>
        <w:rPr>
          <w:color w:val="000000"/>
          <w:szCs w:val="20"/>
          <w:u w:color="000000"/>
        </w:rPr>
        <w:t xml:space="preserve"> przeciwdziałania przemocy opartym o wyspecjalizowane zasoby instytucjonalne i ludzkie, pomiędzy którymi istnieje relacja współpracy,</w:t>
      </w:r>
    </w:p>
    <w:p w14:paraId="7ED8709D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-interdyscyplinarność - wszelkie działania na rzecz pomocy rodzinie powinny być planowane</w:t>
      </w:r>
      <w:r>
        <w:rPr>
          <w:color w:val="000000"/>
          <w:szCs w:val="20"/>
          <w:u w:color="000000"/>
        </w:rPr>
        <w:br/>
        <w:t>i wdrażane przez specjalistów, b</w:t>
      </w:r>
      <w:r>
        <w:rPr>
          <w:color w:val="000000"/>
          <w:szCs w:val="20"/>
          <w:u w:color="000000"/>
        </w:rPr>
        <w:t>ędących przedstawicielami różnych instytucji i organizacji,</w:t>
      </w:r>
    </w:p>
    <w:p w14:paraId="50653956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-kompleksowość - uwzględnianie różnych aspektów przemocy domowej: prawnego, psychologicznego, moralnego, społecznego,</w:t>
      </w:r>
    </w:p>
    <w:p w14:paraId="56556D49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-efektywność - diagnoza problemu, rozpoznanie zjawiska i jego lokalnych uwarun</w:t>
      </w:r>
      <w:r>
        <w:rPr>
          <w:color w:val="000000"/>
          <w:szCs w:val="20"/>
          <w:u w:color="000000"/>
        </w:rPr>
        <w:t>kowań pozwala na wypracowanie skutecznych - efektywnych rozwiązań.</w:t>
      </w:r>
    </w:p>
    <w:p w14:paraId="264E6994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Beneficjenci programu:</w:t>
      </w:r>
    </w:p>
    <w:p w14:paraId="2935275D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-rodziny i osoby dotknięte zjawiskiem przemocy,</w:t>
      </w:r>
    </w:p>
    <w:p w14:paraId="7733D108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-rodziny i osoby zagrożone zjawiskiem przemocy domowej,</w:t>
      </w:r>
    </w:p>
    <w:p w14:paraId="19E70D3B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-przedstawiciele instytucji i służb pracujący z osobami i rodz</w:t>
      </w:r>
      <w:r>
        <w:rPr>
          <w:color w:val="000000"/>
          <w:szCs w:val="20"/>
          <w:u w:color="000000"/>
        </w:rPr>
        <w:t>inami zagrożonymi bądź dotkniętymi przemocą,</w:t>
      </w:r>
    </w:p>
    <w:p w14:paraId="4FF34482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-mieszkańcy gminy GRĘBOCICE</w:t>
      </w:r>
    </w:p>
    <w:p w14:paraId="42981248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Realizatorzy programu:</w:t>
      </w:r>
    </w:p>
    <w:p w14:paraId="5F0232F0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Realizatorami Programu, są w szczególności podmioty wchodzące w skład Gminnego Zespołu Interdyscyplinarnego w Grębocicach:</w:t>
      </w:r>
    </w:p>
    <w:p w14:paraId="726918C5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-Ośrodek Pomocy Społecznej w GRĘBOCIC</w:t>
      </w:r>
      <w:r>
        <w:rPr>
          <w:color w:val="000000"/>
          <w:szCs w:val="20"/>
          <w:u w:color="000000"/>
        </w:rPr>
        <w:t>E</w:t>
      </w:r>
    </w:p>
    <w:p w14:paraId="44E839DF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-Urząd Gminy w Grębocicach</w:t>
      </w:r>
    </w:p>
    <w:p w14:paraId="1C01070A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-Komisariat Policji w Polkowicach Rewir Dzielnicowych w Grębocicach</w:t>
      </w:r>
    </w:p>
    <w:p w14:paraId="6E77DB1A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-Gminna Komisja Rozwiązywania Problemów Alkoholowych w Grębocicach</w:t>
      </w:r>
    </w:p>
    <w:p w14:paraId="071D77CC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-Placówki Oświatowe</w:t>
      </w:r>
    </w:p>
    <w:p w14:paraId="1089909F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-Przychodnia „MCZ” S.A. w Grębocicach</w:t>
      </w:r>
    </w:p>
    <w:p w14:paraId="087DF07E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-inne instytucje i organizacje spo</w:t>
      </w:r>
      <w:r>
        <w:rPr>
          <w:color w:val="000000"/>
          <w:szCs w:val="20"/>
          <w:u w:color="000000"/>
        </w:rPr>
        <w:t>łeczne działające w obszarze przeciwdziałania przemocy w rodzinie.</w:t>
      </w:r>
    </w:p>
    <w:p w14:paraId="627FC53F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Miejsce i czas realizacji:</w:t>
      </w:r>
    </w:p>
    <w:p w14:paraId="5ABEF9EC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Teren Gminy Grębocice w okresie od 2021 r. do 2023 r.</w:t>
      </w:r>
    </w:p>
    <w:p w14:paraId="6B86AC1F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Prognozowane efekty:</w:t>
      </w:r>
    </w:p>
    <w:p w14:paraId="288615DA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-zmiana postaw społeczeństwa wobec zjawiska przemocy w rodzinie.</w:t>
      </w:r>
    </w:p>
    <w:p w14:paraId="3B0117F3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-pogłębienie wiedzy sp</w:t>
      </w:r>
      <w:r>
        <w:rPr>
          <w:color w:val="000000"/>
          <w:szCs w:val="20"/>
          <w:u w:color="000000"/>
        </w:rPr>
        <w:t>ołeczności lokalnej na temat zjawiska przemocy w rodzinie.</w:t>
      </w:r>
    </w:p>
    <w:p w14:paraId="34009141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-zwiększenie dostępności pomocy dla ofiar przemocy.</w:t>
      </w:r>
    </w:p>
    <w:p w14:paraId="14D14B80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-spadek liczby przypadków przemocy w rodzinie.</w:t>
      </w:r>
    </w:p>
    <w:p w14:paraId="3C4A1BA8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-profesjonalizm pomocy w obszarze przemocy w rodzinie.</w:t>
      </w:r>
    </w:p>
    <w:p w14:paraId="0213D1AE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CELE PROGRAMU</w:t>
      </w:r>
    </w:p>
    <w:p w14:paraId="4D5FA4ED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Cel nadrzędny:</w:t>
      </w:r>
    </w:p>
    <w:p w14:paraId="6946F216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Przeciwdziałanie przemocy w rodzinie oraz ograniczanie skali i skutków stosowania przemocy oraz zwiększenie skuteczności profesjonalnego systemu interwencji i wsparcia dla osób doznających zjawiska przemocy w rodzinie.</w:t>
      </w:r>
    </w:p>
    <w:p w14:paraId="61C22C9A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Cele operacyjne:</w:t>
      </w:r>
    </w:p>
    <w:p w14:paraId="7135FE63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1.Edukacja społeczno</w:t>
      </w:r>
      <w:r>
        <w:rPr>
          <w:color w:val="000000"/>
          <w:szCs w:val="20"/>
          <w:u w:color="000000"/>
        </w:rPr>
        <w:t>ści lokalnej w celu podniesienia świadomości i wrażliwości dotyczącej zjawiska przemocy.</w:t>
      </w:r>
    </w:p>
    <w:p w14:paraId="3F6D1221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2.Budowanie skutecznego systemu współdziałania instytucji i organizacji przeciwdziałania przemocy w rodzinie.</w:t>
      </w:r>
    </w:p>
    <w:p w14:paraId="565D40B2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3.Profesjonalizm oraz szeroka oferta form pomocy i wsparc</w:t>
      </w:r>
      <w:r>
        <w:rPr>
          <w:color w:val="000000"/>
          <w:szCs w:val="20"/>
          <w:u w:color="000000"/>
        </w:rPr>
        <w:t>ia dla osób stosujących i doświadczających przemocy w rodzinie.</w:t>
      </w:r>
    </w:p>
    <w:p w14:paraId="5287DC28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4.Rozwój kompetencji zawodowych pracowników służb zajmujących się przeciwdziałaniem przemocy w rodzinie.</w:t>
      </w:r>
    </w:p>
    <w:p w14:paraId="4115CF29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5.Diagnozowanie i monitorowanie problemów przemocy domowej na terenie gminy.</w:t>
      </w:r>
    </w:p>
    <w:p w14:paraId="7CB92F8F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ZADANIA  Z</w:t>
      </w:r>
      <w:r>
        <w:rPr>
          <w:b/>
          <w:color w:val="000000"/>
          <w:szCs w:val="20"/>
          <w:u w:color="000000"/>
        </w:rPr>
        <w:t>APLANOWANE  DO  REALIZACJI</w:t>
      </w:r>
    </w:p>
    <w:p w14:paraId="67626EB8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1.</w:t>
      </w:r>
      <w:r>
        <w:rPr>
          <w:color w:val="000000"/>
          <w:szCs w:val="20"/>
          <w:u w:color="000000"/>
        </w:rPr>
        <w:tab/>
        <w:t>Edukacja społeczności lokalnej w celu podniesienia świadomości i wrażliwości dotyczącej zjawiska przemocy.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9251"/>
      </w:tblGrid>
      <w:tr w:rsidR="00C021FB" w14:paraId="5A16915F" w14:textId="77777777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63E66BB" w14:textId="77777777" w:rsidR="00C021FB" w:rsidRDefault="006553A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1.1.</w:t>
            </w:r>
          </w:p>
        </w:tc>
        <w:tc>
          <w:tcPr>
            <w:tcW w:w="9456" w:type="dxa"/>
            <w:tcBorders>
              <w:top w:val="nil"/>
              <w:left w:val="nil"/>
              <w:bottom w:val="nil"/>
              <w:right w:val="nil"/>
            </w:tcBorders>
          </w:tcPr>
          <w:p w14:paraId="62F7DE43" w14:textId="77777777" w:rsidR="00C021FB" w:rsidRDefault="006553A3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 xml:space="preserve">Opracowanie i upowszechnianie materiałów </w:t>
            </w:r>
            <w:proofErr w:type="spellStart"/>
            <w:r>
              <w:rPr>
                <w:sz w:val="24"/>
                <w:szCs w:val="20"/>
              </w:rPr>
              <w:t>informacyjno</w:t>
            </w:r>
            <w:proofErr w:type="spellEnd"/>
            <w:r>
              <w:rPr>
                <w:sz w:val="24"/>
                <w:szCs w:val="20"/>
              </w:rPr>
              <w:t xml:space="preserve"> - edukacyjnych na temat przemocy w rodzinie i jej </w:t>
            </w:r>
            <w:r>
              <w:rPr>
                <w:sz w:val="24"/>
                <w:szCs w:val="20"/>
              </w:rPr>
              <w:t>negatywnych skutków, a także o instytucjach udzielających pomocy w sytuacjach doświadczania przemocy w rodzinie i rodzaju doświadczanej przemocy.</w:t>
            </w:r>
          </w:p>
        </w:tc>
      </w:tr>
      <w:tr w:rsidR="00C021FB" w14:paraId="7D19F1F6" w14:textId="77777777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ED3CBF8" w14:textId="77777777" w:rsidR="00C021FB" w:rsidRDefault="006553A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1.2.</w:t>
            </w:r>
          </w:p>
        </w:tc>
        <w:tc>
          <w:tcPr>
            <w:tcW w:w="9456" w:type="dxa"/>
            <w:tcBorders>
              <w:top w:val="nil"/>
              <w:left w:val="nil"/>
              <w:bottom w:val="nil"/>
              <w:right w:val="nil"/>
            </w:tcBorders>
          </w:tcPr>
          <w:p w14:paraId="0E44B67F" w14:textId="77777777" w:rsidR="00C021FB" w:rsidRDefault="006553A3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 xml:space="preserve">Prowadzenie działań </w:t>
            </w:r>
            <w:proofErr w:type="spellStart"/>
            <w:r>
              <w:rPr>
                <w:sz w:val="24"/>
                <w:szCs w:val="20"/>
              </w:rPr>
              <w:t>informacyjno</w:t>
            </w:r>
            <w:proofErr w:type="spellEnd"/>
            <w:r>
              <w:rPr>
                <w:sz w:val="24"/>
                <w:szCs w:val="20"/>
              </w:rPr>
              <w:t xml:space="preserve"> – edukacyjnych skierowanych do społeczności lokalnej </w:t>
            </w:r>
            <w:r>
              <w:rPr>
                <w:sz w:val="24"/>
                <w:szCs w:val="20"/>
              </w:rPr>
              <w:t>podejmujące problematykę przemocy w rodzinie.</w:t>
            </w:r>
          </w:p>
        </w:tc>
      </w:tr>
      <w:tr w:rsidR="00C021FB" w14:paraId="61FCD56F" w14:textId="77777777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76463AD" w14:textId="77777777" w:rsidR="00C021FB" w:rsidRDefault="006553A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1.3.</w:t>
            </w:r>
          </w:p>
        </w:tc>
        <w:tc>
          <w:tcPr>
            <w:tcW w:w="9456" w:type="dxa"/>
            <w:tcBorders>
              <w:top w:val="nil"/>
              <w:left w:val="nil"/>
              <w:bottom w:val="nil"/>
              <w:right w:val="nil"/>
            </w:tcBorders>
          </w:tcPr>
          <w:p w14:paraId="1150C0B0" w14:textId="77777777" w:rsidR="00C021FB" w:rsidRDefault="006553A3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Współpraca ze szkołami w zakresie zwiększenia świadomości rodziców uczniów na temat zjawiska przemocy w rodzinie i promowanie metod wychowawczych bez użycia przemocy.</w:t>
            </w:r>
          </w:p>
        </w:tc>
      </w:tr>
    </w:tbl>
    <w:p w14:paraId="3B94F7B0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</w:t>
      </w:r>
      <w:r>
        <w:rPr>
          <w:color w:val="000000"/>
          <w:szCs w:val="20"/>
          <w:u w:color="000000"/>
        </w:rPr>
        <w:tab/>
        <w:t>Budowanie skutecznego systemu wsp</w:t>
      </w:r>
      <w:r>
        <w:rPr>
          <w:color w:val="000000"/>
          <w:szCs w:val="20"/>
          <w:u w:color="000000"/>
        </w:rPr>
        <w:t>ółdziałania instytucji i organizacji przeciwdziałania przemocy w rodzinie.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9239"/>
      </w:tblGrid>
      <w:tr w:rsidR="00C021FB" w14:paraId="1E034534" w14:textId="77777777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5CEEF826" w14:textId="77777777" w:rsidR="00C021FB" w:rsidRDefault="006553A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2.1.</w:t>
            </w:r>
          </w:p>
        </w:tc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</w:tcPr>
          <w:p w14:paraId="56B2A225" w14:textId="77777777" w:rsidR="00C021FB" w:rsidRDefault="006553A3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Opracowanie i realizacja programu przeciwdziałania przemocy w rodzinie i ochrony ofiar  przemocy w rodzinie.</w:t>
            </w:r>
          </w:p>
        </w:tc>
      </w:tr>
      <w:tr w:rsidR="00C021FB" w14:paraId="02927807" w14:textId="77777777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7E82949C" w14:textId="77777777" w:rsidR="00C021FB" w:rsidRDefault="006553A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2.2.</w:t>
            </w:r>
          </w:p>
        </w:tc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</w:tcPr>
          <w:p w14:paraId="728C11C4" w14:textId="77777777" w:rsidR="00C021FB" w:rsidRDefault="006553A3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 xml:space="preserve">Dostęp do usług prawnych, psychologicznych, </w:t>
            </w:r>
            <w:r>
              <w:rPr>
                <w:sz w:val="24"/>
                <w:szCs w:val="20"/>
              </w:rPr>
              <w:t>poradnictwa socjalnego w sytuacji kryzysu wywołanego zjawiskiem przemocy w rodzinie.</w:t>
            </w:r>
          </w:p>
        </w:tc>
      </w:tr>
      <w:tr w:rsidR="00C021FB" w14:paraId="67A4835F" w14:textId="77777777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481366B4" w14:textId="77777777" w:rsidR="00C021FB" w:rsidRDefault="006553A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2.3.</w:t>
            </w:r>
          </w:p>
        </w:tc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</w:tcPr>
          <w:p w14:paraId="2B57F025" w14:textId="77777777" w:rsidR="00C021FB" w:rsidRDefault="006553A3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Udział w pracach Gminnego Zespołu Interdyscyplinarnego ds. Przeciwdziałania Przemocy w Rodzinie poszczególnych służb.</w:t>
            </w:r>
          </w:p>
        </w:tc>
      </w:tr>
      <w:tr w:rsidR="00C021FB" w14:paraId="471D858C" w14:textId="77777777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2D50BBBD" w14:textId="77777777" w:rsidR="00C021FB" w:rsidRDefault="006553A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2.4.</w:t>
            </w:r>
          </w:p>
        </w:tc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</w:tcPr>
          <w:p w14:paraId="0D3F0E8A" w14:textId="77777777" w:rsidR="00C021FB" w:rsidRDefault="006553A3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Podejmowanie działań w środowisku zagrożo</w:t>
            </w:r>
            <w:r>
              <w:rPr>
                <w:sz w:val="24"/>
                <w:szCs w:val="20"/>
              </w:rPr>
              <w:t>nym przemocą w rodzinie celem przeciwdziałania temu zjawisku.</w:t>
            </w:r>
          </w:p>
        </w:tc>
      </w:tr>
      <w:tr w:rsidR="00C021FB" w14:paraId="0A38B75D" w14:textId="77777777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5299154A" w14:textId="77777777" w:rsidR="00C021FB" w:rsidRDefault="006553A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2.5.</w:t>
            </w:r>
          </w:p>
        </w:tc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</w:tcPr>
          <w:p w14:paraId="55D29205" w14:textId="77777777" w:rsidR="00C021FB" w:rsidRDefault="006553A3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Inicjowanie i realizowanie programów profilaktycznych przeciwdziałania przemocy w rodzinie.</w:t>
            </w:r>
          </w:p>
        </w:tc>
      </w:tr>
      <w:tr w:rsidR="00C021FB" w14:paraId="70021335" w14:textId="77777777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3CDF33B1" w14:textId="77777777" w:rsidR="00C021FB" w:rsidRDefault="006553A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2.6.</w:t>
            </w:r>
          </w:p>
        </w:tc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</w:tcPr>
          <w:p w14:paraId="59CEDD06" w14:textId="77777777" w:rsidR="00C021FB" w:rsidRDefault="006553A3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Współpraca uczestników grup roboczych i bieżąca wymiana informacji.</w:t>
            </w:r>
          </w:p>
        </w:tc>
      </w:tr>
    </w:tbl>
    <w:p w14:paraId="1AA7C4E7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3.</w:t>
      </w:r>
      <w:r>
        <w:rPr>
          <w:color w:val="000000"/>
          <w:szCs w:val="20"/>
          <w:u w:color="000000"/>
        </w:rPr>
        <w:tab/>
        <w:t>Profesjonalizm ora</w:t>
      </w:r>
      <w:r>
        <w:rPr>
          <w:color w:val="000000"/>
          <w:szCs w:val="20"/>
          <w:u w:color="000000"/>
        </w:rPr>
        <w:t>z szeroka oferta form pomocy i wsparcia dla osób stosujących i doświadczających przemocy w rodzinie.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9215"/>
      </w:tblGrid>
      <w:tr w:rsidR="00C021FB" w14:paraId="60BDECBE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1399415" w14:textId="77777777" w:rsidR="00C021FB" w:rsidRDefault="006553A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3.1.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</w:tcPr>
          <w:p w14:paraId="08F2AC05" w14:textId="77777777" w:rsidR="00C021FB" w:rsidRDefault="006553A3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Poradnictwo w  Punkcie  Konsultacyjnym  dla Osób Uzależnionych i Przeciwdziałania Pomocy w Rodzinie w Grębocicach.</w:t>
            </w:r>
          </w:p>
        </w:tc>
      </w:tr>
      <w:tr w:rsidR="00C021FB" w14:paraId="6B83D93E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1302650" w14:textId="77777777" w:rsidR="00C021FB" w:rsidRDefault="006553A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3.2.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</w:tcPr>
          <w:p w14:paraId="5F3ABD7A" w14:textId="77777777" w:rsidR="00C021FB" w:rsidRDefault="006553A3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 xml:space="preserve">Działalność Zespołu </w:t>
            </w:r>
            <w:r>
              <w:rPr>
                <w:sz w:val="24"/>
                <w:szCs w:val="20"/>
              </w:rPr>
              <w:t>Interdyscyplinarnego ds. przeciwdziałania przemocy w rodzinie.</w:t>
            </w:r>
          </w:p>
        </w:tc>
      </w:tr>
      <w:tr w:rsidR="00C021FB" w14:paraId="3153E143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C321D41" w14:textId="77777777" w:rsidR="00C021FB" w:rsidRDefault="006553A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3.3.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</w:tcPr>
          <w:p w14:paraId="699918A8" w14:textId="77777777" w:rsidR="00C021FB" w:rsidRDefault="006553A3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Współpraca z Powiatowym Ośrodkiem Interwencji Kryzysowej w Polkowicach w zakresie realizacji programu dla sprawców przemocy w rodzinie.</w:t>
            </w:r>
          </w:p>
        </w:tc>
      </w:tr>
      <w:tr w:rsidR="00C021FB" w14:paraId="698EFB06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9F5A752" w14:textId="77777777" w:rsidR="00C021FB" w:rsidRDefault="006553A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3.4.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</w:tcPr>
          <w:p w14:paraId="6020E8C7" w14:textId="77777777" w:rsidR="00C021FB" w:rsidRDefault="006553A3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Współpraca z Powiatowym Ośrodkiem Interwencji</w:t>
            </w:r>
            <w:r>
              <w:rPr>
                <w:sz w:val="24"/>
                <w:szCs w:val="20"/>
              </w:rPr>
              <w:t xml:space="preserve"> Kryzysowej w Polkowicach z zakresie szybkiej, doraźnej pomocy w sytuacji kryzysowej, uczestniczenia w grupach wsparcia oraz grupach </w:t>
            </w:r>
            <w:proofErr w:type="spellStart"/>
            <w:r>
              <w:rPr>
                <w:sz w:val="24"/>
                <w:szCs w:val="20"/>
              </w:rPr>
              <w:t>edukacyjno</w:t>
            </w:r>
            <w:proofErr w:type="spellEnd"/>
            <w:r>
              <w:rPr>
                <w:sz w:val="24"/>
                <w:szCs w:val="20"/>
              </w:rPr>
              <w:t xml:space="preserve"> - terapeutycznych, prowadzenia indywidualnych programów pomocy, zabezpieczania noclegu w nagłych sytuacjach kryz</w:t>
            </w:r>
            <w:r>
              <w:rPr>
                <w:sz w:val="24"/>
                <w:szCs w:val="20"/>
              </w:rPr>
              <w:t>ysowych.</w:t>
            </w:r>
          </w:p>
        </w:tc>
      </w:tr>
      <w:tr w:rsidR="00C021FB" w14:paraId="142562EC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D410220" w14:textId="77777777" w:rsidR="00C021FB" w:rsidRDefault="006553A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3.5.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</w:tcPr>
          <w:p w14:paraId="31FB6383" w14:textId="77777777" w:rsidR="00C021FB" w:rsidRDefault="006553A3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Opracowanie i realizacja indywidualnego planu pomocy w przypadkach wystąpienia przemocy w rodzinie.</w:t>
            </w:r>
          </w:p>
        </w:tc>
      </w:tr>
      <w:tr w:rsidR="00C021FB" w14:paraId="4A438DED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950B266" w14:textId="77777777" w:rsidR="00C021FB" w:rsidRDefault="006553A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3.6.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</w:tcPr>
          <w:p w14:paraId="27D8FBE0" w14:textId="77777777" w:rsidR="00C021FB" w:rsidRDefault="006553A3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Organizowanie spotkań grup roboczych mających na celu wymianę doświadczeń oraz pomoc w sytuacjach trudnych.</w:t>
            </w:r>
          </w:p>
        </w:tc>
      </w:tr>
    </w:tbl>
    <w:p w14:paraId="1CA896DD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4.</w:t>
      </w:r>
      <w:r>
        <w:rPr>
          <w:color w:val="000000"/>
          <w:szCs w:val="20"/>
          <w:u w:color="000000"/>
        </w:rPr>
        <w:tab/>
        <w:t xml:space="preserve">Rozwój </w:t>
      </w:r>
      <w:r>
        <w:rPr>
          <w:color w:val="000000"/>
          <w:szCs w:val="20"/>
          <w:u w:color="000000"/>
        </w:rPr>
        <w:t>kompetencji zawodowych pracowników służb zajmujących się przeciwdziałaniem przemocy w rodzinie.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9204"/>
      </w:tblGrid>
      <w:tr w:rsidR="00C021FB" w14:paraId="3FE75E16" w14:textId="77777777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AB066FE" w14:textId="77777777" w:rsidR="00C021FB" w:rsidRDefault="006553A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4.1.</w:t>
            </w:r>
          </w:p>
        </w:tc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14:paraId="2C6BD56C" w14:textId="77777777" w:rsidR="00C021FB" w:rsidRDefault="006553A3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Realizacja szkoleń i kierowanie na dostępne formy dokształcania pracowników instytucji realizujących zadania z zakresu przemocy w rodzinie.</w:t>
            </w:r>
          </w:p>
        </w:tc>
      </w:tr>
      <w:tr w:rsidR="00C021FB" w14:paraId="22880588" w14:textId="77777777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A114145" w14:textId="77777777" w:rsidR="00C021FB" w:rsidRDefault="006553A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4.2.</w:t>
            </w:r>
          </w:p>
        </w:tc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14:paraId="7301AE48" w14:textId="77777777" w:rsidR="00C021FB" w:rsidRDefault="006553A3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Realizacja interdyscyplinarnych szkoleń dla przedstawicieli instytucji i organizacji  zaangażowanych w zapobieganie i zwalczanie przemocy w rodzinie</w:t>
            </w:r>
          </w:p>
        </w:tc>
      </w:tr>
      <w:tr w:rsidR="00C021FB" w14:paraId="4282BB63" w14:textId="77777777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748F22B" w14:textId="77777777" w:rsidR="00C021FB" w:rsidRDefault="006553A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4.3.</w:t>
            </w:r>
          </w:p>
        </w:tc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14:paraId="247F4B91" w14:textId="77777777" w:rsidR="00C021FB" w:rsidRDefault="006553A3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Uczestniczenie członków Zespołu Interdyscyplinarnego w konferencjach, seminariach, warsztatach na tem</w:t>
            </w:r>
            <w:r>
              <w:rPr>
                <w:sz w:val="24"/>
                <w:szCs w:val="20"/>
              </w:rPr>
              <w:t>at problematyki przemocy.</w:t>
            </w:r>
          </w:p>
        </w:tc>
      </w:tr>
    </w:tbl>
    <w:p w14:paraId="2C5BAA45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5.</w:t>
      </w:r>
      <w:r>
        <w:rPr>
          <w:color w:val="000000"/>
          <w:szCs w:val="20"/>
          <w:u w:color="000000"/>
        </w:rPr>
        <w:tab/>
        <w:t>Diagnozowanie i monitorowanie problemów przemocy domowej na terenie gminy.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157"/>
      </w:tblGrid>
      <w:tr w:rsidR="00C021FB" w14:paraId="4C6E34A5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9FE2B8" w14:textId="77777777" w:rsidR="00C021FB" w:rsidRDefault="006553A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5.1.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7C99BE3" w14:textId="77777777" w:rsidR="00C021FB" w:rsidRDefault="006553A3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 xml:space="preserve">Pozyskiwanie danych na temat zjawiska przemocy od instytucji działających na rzecz przeciwdziałania przemocy w rodzinie i budowanie </w:t>
            </w:r>
            <w:proofErr w:type="spellStart"/>
            <w:r>
              <w:rPr>
                <w:sz w:val="24"/>
                <w:szCs w:val="20"/>
              </w:rPr>
              <w:t>budowanie</w:t>
            </w:r>
            <w:proofErr w:type="spellEnd"/>
            <w:r>
              <w:rPr>
                <w:sz w:val="24"/>
                <w:szCs w:val="20"/>
              </w:rPr>
              <w:t xml:space="preserve"> bazy</w:t>
            </w:r>
            <w:r>
              <w:rPr>
                <w:sz w:val="24"/>
                <w:szCs w:val="20"/>
              </w:rPr>
              <w:t xml:space="preserve"> danych dotyczących tego zjawiska.  </w:t>
            </w:r>
          </w:p>
        </w:tc>
      </w:tr>
      <w:tr w:rsidR="00C021FB" w14:paraId="2A39C1FF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E68E56" w14:textId="77777777" w:rsidR="00C021FB" w:rsidRDefault="006553A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5.2.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9EF3E67" w14:textId="77777777" w:rsidR="00C021FB" w:rsidRDefault="006553A3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Monitorowanie zjawiska przemocy domowej w gminie Grębocice</w:t>
            </w:r>
          </w:p>
        </w:tc>
      </w:tr>
      <w:tr w:rsidR="00C021FB" w14:paraId="76DC63FF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D41F8B" w14:textId="77777777" w:rsidR="00C021FB" w:rsidRDefault="006553A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lastRenderedPageBreak/>
              <w:t>5.3.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8CACB0C" w14:textId="77777777" w:rsidR="00C021FB" w:rsidRDefault="006553A3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Badanie zasobów, potrzeb oraz skuteczności działań podejmowanych w zakresie zapobiegania i zwalczania przemocy domowej.</w:t>
            </w:r>
          </w:p>
        </w:tc>
      </w:tr>
    </w:tbl>
    <w:p w14:paraId="7FF52944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ŹRÓDŁA </w:t>
      </w:r>
      <w:r>
        <w:rPr>
          <w:b/>
          <w:color w:val="000000"/>
          <w:szCs w:val="20"/>
          <w:u w:color="000000"/>
        </w:rPr>
        <w:t>FINANSOWANIA</w:t>
      </w:r>
    </w:p>
    <w:p w14:paraId="7B3D0AD0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Realizacja Programu Przeciwdziałania Przemocy w Rodzinie oraz Ochrony Ofiar Przemocy w Rodzinie w Gminie Grębocice na lata 2021-2023 będzie finansowana:</w:t>
      </w:r>
    </w:p>
    <w:p w14:paraId="6FD4CA2A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-z budżetu gminy,</w:t>
      </w:r>
    </w:p>
    <w:p w14:paraId="515CB028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-ze środków samorządu powiatowego,</w:t>
      </w:r>
    </w:p>
    <w:p w14:paraId="6BDED4F5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-ze środków samorządu wojewódzkiego,</w:t>
      </w:r>
    </w:p>
    <w:p w14:paraId="5E9CA075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-z dotacji z budżetu państwa,</w:t>
      </w:r>
    </w:p>
    <w:p w14:paraId="39C4803F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-z programów rządowych z zakresu przeciwdziałania przemocy w rodzinie,</w:t>
      </w:r>
    </w:p>
    <w:p w14:paraId="4278BF43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-z funduszy zewnętrznych, w tym z funduszy strukturalnych Unii Europejskiej oraz funduszy norweskich,</w:t>
      </w:r>
    </w:p>
    <w:p w14:paraId="2D4E4708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-ze środków pozyskiwanych z innych źródeł.</w:t>
      </w:r>
    </w:p>
    <w:p w14:paraId="2F07C1A5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realiza</w:t>
      </w:r>
      <w:r>
        <w:rPr>
          <w:color w:val="000000"/>
          <w:szCs w:val="20"/>
          <w:u w:color="000000"/>
        </w:rPr>
        <w:t>cję Programu w 2021 roku przewidziano w budżecie gminy środki finansowe w wysokości 3.400,00 zł.</w:t>
      </w:r>
    </w:p>
    <w:p w14:paraId="579C9235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Wysokość środków finansowych na realizację Programu w latach 2021-2023 zostanie ujęta w przyjmowanej corocznie uchwale budżetowej Rady Gminy.</w:t>
      </w:r>
    </w:p>
    <w:p w14:paraId="2CA1EF18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MONITOROWANIE I EWALUACJA PROGRAMU</w:t>
      </w:r>
    </w:p>
    <w:p w14:paraId="5B5E3E83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Koordynatorem realizacji Programu Przeciwdziałania Przemocy w Rodzinie oraz Ochrony Ofiar Przemocy w Rodzinie Gminy Grębocice na lata 2021-2023 będzie Gminny Ośrodek Pomocy Społecznej w Grębocicach. Sformułowane w dokumen</w:t>
      </w:r>
      <w:r>
        <w:rPr>
          <w:color w:val="000000"/>
          <w:szCs w:val="20"/>
          <w:u w:color="000000"/>
        </w:rPr>
        <w:t>cie zadania będą wdrażane przez wyznaczonych realizatorów oraz partnerów w realizacji. Monitoring i ewaluacja Programu, polegające na zbieraniu i analizowaniu informacji na temat realizowanych bądź już zrealizowanych zadań, zapewni ocenę ich skuteczności i</w:t>
      </w:r>
      <w:r>
        <w:rPr>
          <w:color w:val="000000"/>
          <w:szCs w:val="20"/>
          <w:u w:color="000000"/>
        </w:rPr>
        <w:t> bieżące podejmowanie działań  korygujących. Zmiany mogą być konieczne ze względu na zmianę regulacji prawnych i  powstawanie nowych problemów społecznych. Zgromadzone dane pozwolą na planowanie działań i rozwijanie programu.</w:t>
      </w:r>
    </w:p>
    <w:p w14:paraId="49911CC7" w14:textId="77777777" w:rsidR="00C021FB" w:rsidRDefault="006553A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Istotne jest, więc podjęcie dz</w:t>
      </w:r>
      <w:r>
        <w:rPr>
          <w:color w:val="000000"/>
          <w:szCs w:val="20"/>
          <w:u w:color="000000"/>
        </w:rPr>
        <w:t>iałań pomocowych o charakterze kompleksowego podejścia do sytuacji, poprzez stworzenie sieci współpracy, opartej o działania lokalnego zespołu interdyscyplinarnego. Taki charakter pracy pozwala na wspólne działania poszczególnych służb, oszczędza czas oraz</w:t>
      </w:r>
      <w:r>
        <w:rPr>
          <w:color w:val="000000"/>
          <w:szCs w:val="20"/>
          <w:u w:color="000000"/>
        </w:rPr>
        <w:t xml:space="preserve"> pieniądze, najważniejsze jednak, że zwiększa szansę na ograniczenie skutków przemocy w przyszłości.</w:t>
      </w:r>
    </w:p>
    <w:sectPr w:rsidR="00C021FB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9904" w14:textId="77777777" w:rsidR="006553A3" w:rsidRDefault="006553A3">
      <w:r>
        <w:separator/>
      </w:r>
    </w:p>
  </w:endnote>
  <w:endnote w:type="continuationSeparator" w:id="0">
    <w:p w14:paraId="5B0E225F" w14:textId="77777777" w:rsidR="006553A3" w:rsidRDefault="0065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021FB" w14:paraId="0ED8833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361E0E9" w14:textId="77777777" w:rsidR="00C021FB" w:rsidRDefault="006553A3">
          <w:pPr>
            <w:jc w:val="left"/>
            <w:rPr>
              <w:sz w:val="18"/>
            </w:rPr>
          </w:pPr>
          <w:r>
            <w:rPr>
              <w:sz w:val="18"/>
            </w:rPr>
            <w:t>Id: 4261C964-60DE-4D03-A35F-479D06D835E6.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CFE3233" w14:textId="77777777" w:rsidR="00C021FB" w:rsidRDefault="006553A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A68A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32E2FF8" w14:textId="77777777" w:rsidR="00C021FB" w:rsidRDefault="00C021F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021FB" w14:paraId="3F573A6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D9090DE" w14:textId="77777777" w:rsidR="00C021FB" w:rsidRDefault="006553A3">
          <w:pPr>
            <w:jc w:val="left"/>
            <w:rPr>
              <w:sz w:val="18"/>
            </w:rPr>
          </w:pPr>
          <w:r>
            <w:rPr>
              <w:sz w:val="18"/>
            </w:rPr>
            <w:t>Id: 4261C964-60DE-4D03-A35F-479D06D835E6.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E124E6C" w14:textId="77777777" w:rsidR="00C021FB" w:rsidRDefault="006553A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A68A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0698CD1" w14:textId="77777777" w:rsidR="00C021FB" w:rsidRDefault="00C021F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600E" w14:textId="77777777" w:rsidR="006553A3" w:rsidRDefault="006553A3">
      <w:r>
        <w:separator/>
      </w:r>
    </w:p>
  </w:footnote>
  <w:footnote w:type="continuationSeparator" w:id="0">
    <w:p w14:paraId="6681E86A" w14:textId="77777777" w:rsidR="006553A3" w:rsidRDefault="00655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553A3"/>
    <w:rsid w:val="00A77B3E"/>
    <w:rsid w:val="00C021FB"/>
    <w:rsid w:val="00CA2A55"/>
    <w:rsid w:val="00DA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52058"/>
  <w15:docId w15:val="{0B6488AB-6FD2-423E-B3DB-8F883667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4746</Words>
  <Characters>28482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Grębocice</Company>
  <LinksUpToDate>false</LinksUpToDate>
  <CharactersWithSpaces>33162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XXXV/247/2021 z dnia 27 kwietnia 2021 r.</dc:title>
  <dc:subject>w sprawie przyjęcia Programu Przeciwdziałania przemocy w^rodzinie oraz ofiar przemocy w^rodzinie Gminy Grębocice na lata 2021^- 2023</dc:subject>
  <dc:creator>Daniel</dc:creator>
  <cp:lastModifiedBy>Daniel</cp:lastModifiedBy>
  <cp:revision>2</cp:revision>
  <dcterms:created xsi:type="dcterms:W3CDTF">2021-05-05T06:08:00Z</dcterms:created>
  <dcterms:modified xsi:type="dcterms:W3CDTF">2021-05-05T06:08:00Z</dcterms:modified>
  <cp:category>Akt prawny</cp:category>
</cp:coreProperties>
</file>