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E98E" w14:textId="77777777" w:rsidR="00A77B3E" w:rsidRDefault="009D2EEA">
      <w:pPr>
        <w:jc w:val="center"/>
        <w:rPr>
          <w:b/>
          <w:caps/>
        </w:rPr>
      </w:pPr>
      <w:r>
        <w:rPr>
          <w:b/>
          <w:caps/>
        </w:rPr>
        <w:t>Uchwała Nr XXXIV/243/2021</w:t>
      </w:r>
      <w:r>
        <w:rPr>
          <w:b/>
          <w:caps/>
        </w:rPr>
        <w:br/>
        <w:t>Rady Gminy Grębocice</w:t>
      </w:r>
    </w:p>
    <w:p w14:paraId="3128CA53" w14:textId="77777777" w:rsidR="00A77B3E" w:rsidRDefault="009D2EEA">
      <w:pPr>
        <w:spacing w:before="280" w:after="280"/>
        <w:jc w:val="center"/>
        <w:rPr>
          <w:b/>
          <w:caps/>
        </w:rPr>
      </w:pPr>
      <w:r>
        <w:t>z dnia 30 marca 2021 r.</w:t>
      </w:r>
    </w:p>
    <w:p w14:paraId="04E68E8C" w14:textId="77777777" w:rsidR="00A77B3E" w:rsidRDefault="009D2EEA">
      <w:pPr>
        <w:keepNext/>
        <w:spacing w:after="480"/>
        <w:jc w:val="center"/>
      </w:pPr>
      <w:r>
        <w:rPr>
          <w:b/>
        </w:rPr>
        <w:t>w sprawie  pozostawienia bez rozpatrzenia wniesionej petycji.</w:t>
      </w:r>
    </w:p>
    <w:p w14:paraId="1BF753C6" w14:textId="77777777" w:rsidR="00A77B3E" w:rsidRDefault="009D2EEA">
      <w:pPr>
        <w:keepLines/>
        <w:spacing w:before="120" w:after="120"/>
        <w:ind w:firstLine="227"/>
      </w:pPr>
      <w:r>
        <w:t>Na podstawie art. 18b ust. 1 ustawy z dnia 8 marca 1990 r. o samorządzie gminnym (Dz. U. z 2020 r. poz. 713 ze zm., Dz. </w:t>
      </w:r>
      <w:r>
        <w:t>U. z 2020 r., poz. 1378), art. 7 ust. 1, art.9 ust. 2 ustawy z dnia 11 lipca 2014 r. o petycjach (</w:t>
      </w:r>
      <w:proofErr w:type="spellStart"/>
      <w:r>
        <w:t>t.j</w:t>
      </w:r>
      <w:proofErr w:type="spellEnd"/>
      <w:r>
        <w:t>. Dz. U. z 2018 r., poz. 870) Rada Gminy Grębocice uchwala co następuje:</w:t>
      </w:r>
    </w:p>
    <w:p w14:paraId="7A558E45" w14:textId="77777777" w:rsidR="00A77B3E" w:rsidRDefault="009D2EEA">
      <w:pPr>
        <w:keepLines/>
        <w:spacing w:before="120" w:after="120"/>
        <w:ind w:firstLine="340"/>
      </w:pPr>
      <w:r>
        <w:rPr>
          <w:b/>
        </w:rPr>
        <w:t>§ 1. </w:t>
      </w:r>
      <w:r>
        <w:t>Pozostawić bez rozpatrzenia petycję złożoną w dniu 22 lutego 2021 przez Teres</w:t>
      </w:r>
      <w:r>
        <w:t>ę Garland w sprawie wyrażenia opinii  dotyczącej  przeprowadzenia Referendum Ludowego  w celu dokonania przez obywateli akceptacji jako aktów woli narodu nowego kodeksu wyborczego oraz nowego ustroju prezydencko-ludowego dla Polski.</w:t>
      </w:r>
    </w:p>
    <w:p w14:paraId="3F3FE7E0" w14:textId="77777777" w:rsidR="00A77B3E" w:rsidRDefault="009D2EEA">
      <w:pPr>
        <w:keepLines/>
        <w:spacing w:before="120" w:after="120"/>
        <w:ind w:firstLine="340"/>
      </w:pPr>
      <w:r>
        <w:rPr>
          <w:b/>
        </w:rPr>
        <w:t>§ 2. </w:t>
      </w:r>
      <w:r>
        <w:t>Uzasadnienie do uc</w:t>
      </w:r>
      <w:r>
        <w:t>hwały  zawiera załącznik do uchwały.</w:t>
      </w:r>
    </w:p>
    <w:p w14:paraId="11AF4B21" w14:textId="77777777" w:rsidR="00A77B3E" w:rsidRDefault="009D2EEA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 Przewodniczącemu Rady Gminy Grębocice, który zawiadomi wnoszącą petycję o treści niniejszej uchwały.</w:t>
      </w:r>
    </w:p>
    <w:p w14:paraId="0CE1E0CC" w14:textId="77777777" w:rsidR="00A77B3E" w:rsidRDefault="009D2EEA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5079A13D" w14:textId="77777777" w:rsidR="00A77B3E" w:rsidRDefault="00A77B3E">
      <w:pPr>
        <w:keepNext/>
        <w:keepLines/>
        <w:spacing w:before="120" w:after="120"/>
        <w:ind w:firstLine="340"/>
      </w:pPr>
    </w:p>
    <w:p w14:paraId="652B84AA" w14:textId="77777777" w:rsidR="00A77B3E" w:rsidRDefault="009D2EEA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16C6E" w14:paraId="52930CC2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8D4FFD" w14:textId="77777777" w:rsidR="00E16C6E" w:rsidRDefault="00E16C6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427BC5" w14:textId="77777777" w:rsidR="00E16C6E" w:rsidRDefault="009D2EE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</w:t>
            </w:r>
            <w:r>
              <w:rPr>
                <w:color w:val="000000"/>
                <w:szCs w:val="22"/>
              </w:rPr>
              <w:t>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6E5D404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A788AF0" w14:textId="77777777" w:rsidR="00E16C6E" w:rsidRDefault="00E16C6E">
      <w:pPr>
        <w:rPr>
          <w:szCs w:val="20"/>
        </w:rPr>
      </w:pPr>
    </w:p>
    <w:p w14:paraId="4D76DF3F" w14:textId="77777777" w:rsidR="00E16C6E" w:rsidRDefault="009D2EE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45F475B" w14:textId="77777777" w:rsidR="00E16C6E" w:rsidRDefault="009D2EE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dniu 22 lutego 2021 r. wpłynęła do  Rady Gminy Grębocice petycja z dnia 22 lutego 2021 r. wniesiona przez Panią Teresę Garland w sprawie wyrażenia opinii  dotyczącej  przeprowadzenia Referendum Ludowego  w celu dokonania przez obywateli akceptacji jako a</w:t>
      </w:r>
      <w:r>
        <w:rPr>
          <w:szCs w:val="20"/>
        </w:rPr>
        <w:t>któw woli narodu nowego kodeksu wyborczego oraz nowego ustroju prezydencko-ludowego dla Polski.</w:t>
      </w:r>
    </w:p>
    <w:p w14:paraId="3641553C" w14:textId="77777777" w:rsidR="00E16C6E" w:rsidRDefault="009D2EE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Petycja została skierowana do  komisji skarg, wniosków i petycji Rady Gminy Grębocice, która w dniu 30 marca 2020 r. zapoznała się z treścią petycji.  Po dokona</w:t>
      </w:r>
      <w:r>
        <w:rPr>
          <w:szCs w:val="20"/>
        </w:rPr>
        <w:t>niu analizy formalnej  treści petycji  komisja wskazała, że zgodnie z art. 4 ust 1 pkt 4 w związku z art. 2 ust. 3 ustawy z dnia 11 lipca 2014 r. o petycjach  zakres żądania określony  w petycji nie dotyczy  zakresu działania Rady Gminy  Grębocice, niemożl</w:t>
      </w:r>
      <w:r>
        <w:rPr>
          <w:szCs w:val="20"/>
        </w:rPr>
        <w:t>iwy też jest do wskazania  podmiot właściwy  do jej rozpatrzenia.</w:t>
      </w:r>
    </w:p>
    <w:p w14:paraId="036FBD36" w14:textId="77777777" w:rsidR="00E16C6E" w:rsidRDefault="009D2EE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postanowieniami art. 2 ust. 3 ustawy z dnia 11 lipca  2014 r.  o petycjach  „Przedmiotem petycji może być żądanie, w szczególności, zmiany przepisów prawa, podjęcia rozstrzygnięcia</w:t>
      </w:r>
      <w:r>
        <w:rPr>
          <w:szCs w:val="20"/>
        </w:rPr>
        <w:t xml:space="preserve"> lub innego działania w sprawie dotyczącej podmiotu wnoszącego petycję, życia zbiorowego lub wartości wymagających szczególnej ochrony w imię dobra wspólnego, mieszczących się w zakresie zadań i kompetencji adresata petycji”.</w:t>
      </w:r>
    </w:p>
    <w:p w14:paraId="70BA6EFF" w14:textId="77777777" w:rsidR="00E16C6E" w:rsidRDefault="009D2EE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Wnosząca petycję  wskazuje na </w:t>
      </w:r>
      <w:r>
        <w:rPr>
          <w:szCs w:val="20"/>
        </w:rPr>
        <w:t>zakres zmian prawa, kształtu ustroju , odwołując się do swojego indywidualnego postrzegania rzeczywistości, a petycja stanowi jej indywidualną aktywność eksponującą to postrzeganie.</w:t>
      </w:r>
    </w:p>
    <w:p w14:paraId="3B41172F" w14:textId="77777777" w:rsidR="00E16C6E" w:rsidRDefault="009D2EE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Rozpatrywanie przez Radę Gminy Grębocice tej petycji nie znajduje uzasadni</w:t>
      </w:r>
      <w:r>
        <w:rPr>
          <w:szCs w:val="20"/>
        </w:rPr>
        <w:t>enia w obowiązującym stanie prawnym, zatem podjęcie niniejszej uchwały jest uzasadnione.</w:t>
      </w:r>
    </w:p>
    <w:sectPr w:rsidR="00E16C6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859E" w14:textId="77777777" w:rsidR="009D2EEA" w:rsidRDefault="009D2EEA">
      <w:r>
        <w:separator/>
      </w:r>
    </w:p>
  </w:endnote>
  <w:endnote w:type="continuationSeparator" w:id="0">
    <w:p w14:paraId="1C0853F8" w14:textId="77777777" w:rsidR="009D2EEA" w:rsidRDefault="009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16C6E" w14:paraId="7237930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43891F3" w14:textId="77777777" w:rsidR="00E16C6E" w:rsidRDefault="009D2EEA">
          <w:pPr>
            <w:jc w:val="left"/>
            <w:rPr>
              <w:sz w:val="18"/>
            </w:rPr>
          </w:pPr>
          <w:r>
            <w:rPr>
              <w:sz w:val="18"/>
            </w:rPr>
            <w:t>Id: 26276DC0-5355-4ED6-9DBC-53FA2F4DA62E.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94409C4" w14:textId="77777777" w:rsidR="00E16C6E" w:rsidRDefault="009D2E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93102">
            <w:rPr>
              <w:sz w:val="18"/>
            </w:rPr>
            <w:fldChar w:fldCharType="separate"/>
          </w:r>
          <w:r w:rsidR="0099310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101975" w14:textId="77777777" w:rsidR="00E16C6E" w:rsidRDefault="00E16C6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16C6E" w14:paraId="0837877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E49C254" w14:textId="77777777" w:rsidR="00E16C6E" w:rsidRDefault="009D2EEA">
          <w:pPr>
            <w:jc w:val="left"/>
            <w:rPr>
              <w:sz w:val="18"/>
            </w:rPr>
          </w:pPr>
          <w:r>
            <w:rPr>
              <w:sz w:val="18"/>
            </w:rPr>
            <w:t>Id: 26276DC0-5355-4ED6-9DBC-53FA2F4DA62E.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EB105C8" w14:textId="77777777" w:rsidR="00E16C6E" w:rsidRDefault="009D2E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93102">
            <w:rPr>
              <w:sz w:val="18"/>
            </w:rPr>
            <w:fldChar w:fldCharType="separate"/>
          </w:r>
          <w:r w:rsidR="0099310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555012D" w14:textId="77777777" w:rsidR="00E16C6E" w:rsidRDefault="00E16C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DDC89" w14:textId="77777777" w:rsidR="009D2EEA" w:rsidRDefault="009D2EEA">
      <w:r>
        <w:separator/>
      </w:r>
    </w:p>
  </w:footnote>
  <w:footnote w:type="continuationSeparator" w:id="0">
    <w:p w14:paraId="394BE4C4" w14:textId="77777777" w:rsidR="009D2EEA" w:rsidRDefault="009D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93102"/>
    <w:rsid w:val="009D2EEA"/>
    <w:rsid w:val="00A77B3E"/>
    <w:rsid w:val="00CA2A55"/>
    <w:rsid w:val="00E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BD691"/>
  <w15:docId w15:val="{CCD71F88-BAEF-4CCF-8113-60A58170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XXXIV/243/2021 z dnia 30 marca 2021 r.</dc:title>
  <dc:subject>w sprawie  pozostawienia bez rozpatrzenia wniesionej petycji.</dc:subject>
  <dc:creator>Daniel</dc:creator>
  <cp:lastModifiedBy>Daniel</cp:lastModifiedBy>
  <cp:revision>2</cp:revision>
  <dcterms:created xsi:type="dcterms:W3CDTF">2021-04-07T09:41:00Z</dcterms:created>
  <dcterms:modified xsi:type="dcterms:W3CDTF">2021-04-07T09:41:00Z</dcterms:modified>
  <cp:category>Akt prawny</cp:category>
</cp:coreProperties>
</file>